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6CCD" w:rsidRDefault="001267A7">
      <w:pPr>
        <w:rPr>
          <w:rFonts w:ascii="Times New Roman" w:hAnsi="Times New Roman" w:cs="Times New Roman"/>
          <w:b/>
          <w:sz w:val="28"/>
          <w:szCs w:val="28"/>
        </w:rPr>
      </w:pPr>
      <w:r w:rsidRPr="00FB6CCD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1267A7" w:rsidRPr="00FB6CCD" w:rsidRDefault="001267A7">
      <w:pPr>
        <w:rPr>
          <w:rFonts w:ascii="Times New Roman" w:hAnsi="Times New Roman" w:cs="Times New Roman"/>
          <w:b/>
          <w:sz w:val="28"/>
          <w:szCs w:val="28"/>
        </w:rPr>
      </w:pPr>
      <w:r w:rsidRPr="00FB6CCD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FB6CCD" w:rsidRPr="00FB6CCD">
        <w:rPr>
          <w:rFonts w:ascii="Times New Roman" w:hAnsi="Times New Roman" w:cs="Times New Roman"/>
          <w:b/>
          <w:sz w:val="28"/>
          <w:szCs w:val="28"/>
        </w:rPr>
        <w:t>Вводные конструкции</w:t>
      </w:r>
    </w:p>
    <w:p w:rsidR="00FB6CCD" w:rsidRPr="00FB6CCD" w:rsidRDefault="00FB6CCD">
      <w:pPr>
        <w:rPr>
          <w:rFonts w:ascii="Times New Roman" w:hAnsi="Times New Roman" w:cs="Times New Roman"/>
          <w:sz w:val="28"/>
          <w:szCs w:val="28"/>
        </w:rPr>
      </w:pPr>
      <w:r w:rsidRPr="00FB6CCD">
        <w:rPr>
          <w:rFonts w:ascii="Times New Roman" w:hAnsi="Times New Roman" w:cs="Times New Roman"/>
          <w:sz w:val="28"/>
          <w:szCs w:val="28"/>
        </w:rPr>
        <w:t>Цели: познакомиться с вводными конструкциями, их группами по значению, развивать умения и навыки выделять в предложении вводные конструкции</w:t>
      </w:r>
    </w:p>
    <w:p w:rsidR="00FB6CCD" w:rsidRPr="00FB6CCD" w:rsidRDefault="00FB6CCD">
      <w:pPr>
        <w:rPr>
          <w:rFonts w:ascii="Times New Roman" w:hAnsi="Times New Roman" w:cs="Times New Roman"/>
          <w:sz w:val="28"/>
          <w:szCs w:val="28"/>
        </w:rPr>
      </w:pPr>
      <w:r w:rsidRPr="00FB6CCD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FB6CCD" w:rsidRPr="00FB6CCD" w:rsidRDefault="00FB6CCD" w:rsidP="00FB6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6CCD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FB6CCD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FB6CCD" w:rsidRPr="00FB6CCD" w:rsidRDefault="00FB6CCD" w:rsidP="00FB6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6CCD">
        <w:rPr>
          <w:rFonts w:ascii="Times New Roman" w:hAnsi="Times New Roman" w:cs="Times New Roman"/>
          <w:sz w:val="28"/>
          <w:szCs w:val="28"/>
        </w:rPr>
        <w:t>Прочитать и запомнить правила параграфа 37 (с. 202)</w:t>
      </w:r>
    </w:p>
    <w:p w:rsidR="00FB6CCD" w:rsidRPr="00FB6CCD" w:rsidRDefault="00FB6CCD" w:rsidP="00FB6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6CCD">
        <w:rPr>
          <w:rFonts w:ascii="Times New Roman" w:hAnsi="Times New Roman" w:cs="Times New Roman"/>
          <w:sz w:val="28"/>
          <w:szCs w:val="28"/>
        </w:rPr>
        <w:t>Выполнить упражнения 430, 431-432 (устно), 435</w:t>
      </w:r>
    </w:p>
    <w:p w:rsidR="00FB6CCD" w:rsidRPr="00FB6CCD" w:rsidRDefault="00FB6CCD" w:rsidP="00FB6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6CC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FB6CCD">
        <w:rPr>
          <w:rFonts w:ascii="Times New Roman" w:hAnsi="Times New Roman" w:cs="Times New Roman"/>
          <w:sz w:val="28"/>
          <w:szCs w:val="28"/>
        </w:rPr>
        <w:t>: выучить правила параграфа 37, выполнить упражнение 436</w:t>
      </w:r>
    </w:p>
    <w:sectPr w:rsidR="00FB6CCD" w:rsidRPr="00FB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473"/>
    <w:multiLevelType w:val="hybridMultilevel"/>
    <w:tmpl w:val="6E04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7A7"/>
    <w:rsid w:val="001267A7"/>
    <w:rsid w:val="00F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2023-04-24T06:39:00Z</dcterms:created>
  <dcterms:modified xsi:type="dcterms:W3CDTF">2023-04-24T09:55:00Z</dcterms:modified>
</cp:coreProperties>
</file>