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 xml:space="preserve">Новейшая </w:t>
      </w:r>
      <w:bookmarkStart w:id="0" w:name="_GoBack"/>
      <w:r w:rsidRPr="00A320CC">
        <w:rPr>
          <w:rFonts w:ascii="Times New Roman" w:eastAsia="Arial" w:hAnsi="Times New Roman" w:cs="Times New Roman"/>
          <w:b/>
          <w:sz w:val="28"/>
          <w:szCs w:val="28"/>
        </w:rPr>
        <w:t>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bookmarkEnd w:id="0"/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76F5392B" w:rsidR="001B2EA8" w:rsidRPr="000C0F4B" w:rsidRDefault="00D32B28" w:rsidP="000C0F4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0C0F4B"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69D8C34B" w14:textId="58714803" w:rsidR="005C7265" w:rsidRPr="000C0F4B" w:rsidRDefault="005C7265" w:rsidP="000C0F4B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="000C0F4B" w:rsidRPr="000C0F4B">
        <w:rPr>
          <w:rFonts w:ascii="Times New Roman" w:eastAsia="Calibri" w:hAnsi="Times New Roman" w:cs="Times New Roman"/>
          <w:b/>
          <w:sz w:val="28"/>
          <w:szCs w:val="28"/>
        </w:rPr>
        <w:t>Движение Сопротивления.</w:t>
      </w:r>
    </w:p>
    <w:p w14:paraId="27977A46" w14:textId="25F2FC03" w:rsidR="00C32710" w:rsidRPr="000C0F4B" w:rsidRDefault="00B304FC" w:rsidP="000C0F4B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Pr="000C0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F4B" w:rsidRPr="000C0F4B">
        <w:rPr>
          <w:rFonts w:ascii="Times New Roman" w:hAnsi="Times New Roman" w:cs="Times New Roman"/>
          <w:sz w:val="28"/>
          <w:szCs w:val="28"/>
        </w:rPr>
        <w:t xml:space="preserve">Движение Сопротивления. Освободительные армии в Греции и Югославии. Восстания в нацистских лагерях. </w:t>
      </w:r>
    </w:p>
    <w:p w14:paraId="56C46BAB" w14:textId="77777777" w:rsidR="000C0F4B" w:rsidRPr="000C0F4B" w:rsidRDefault="000C0F4B" w:rsidP="000C0F4B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Кто, как и почему сопротивлялся оккупации</w:t>
      </w:r>
    </w:p>
    <w:p w14:paraId="486365D9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Сопротивления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появилось с началом оккупации. Французский генерал 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Шарль де Голль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(1890–1970) заклеймил Филиппа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предателя и призвал к продолжению борьбы. Он создал организацию «Сражающаяся Франция», которая стала координировать Сопротивление внутри страны. В Греции политический деятель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Манолис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Глезос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ночь на 31 мая 1941 г. вместе с товарищем забрался на Акрополь и сорвал установленный на нём нацистский флаг со свастикой, находившийся под усиленной охраной. За этот подвиг, вдохновивший многих в Европе на борьбу, Шарль де Голль назвал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Глезоса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«первым партизаном Второй мировой войны». Свои группы Сопротивления возникли во всех оккупированных странах.</w:t>
      </w:r>
    </w:p>
    <w:p w14:paraId="284710CC" w14:textId="77777777" w:rsidR="000C0F4B" w:rsidRPr="000C0F4B" w:rsidRDefault="000C0F4B" w:rsidP="000C0F4B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Сопротивления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патриотическое освободительное демократическое движение против фашистских оккупантов и режимов, а также против коллаборационистов в Европе во время Второй мировой войны 1939–1945 гг.</w:t>
      </w:r>
    </w:p>
    <w:p w14:paraId="495C2937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Сопротивление шли люди разного происхождения и убеждений. Различались также и формы борьбы: гражданское неповиновение, антифашистская пропаганда, саботаж и диверсии на предприятиях, помощь евреям, бежавшим военнопленным и сбитым пилотам, сбор и передача разведывательной информации, вооружённая борьба.</w:t>
      </w:r>
    </w:p>
    <w:p w14:paraId="6FA60B47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E7951E" wp14:editId="6E5079E3">
            <wp:extent cx="3916680" cy="5204460"/>
            <wp:effectExtent l="0" t="0" r="7620" b="0"/>
            <wp:docPr id="3" name="Рисунок 3" descr="https://u.foxford.ngcdn.ru/uploads/tinymce_file/file/128529/730003fd6d2e1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128529/730003fd6d2e16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9D00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Шарль</w:t>
      </w: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</w:t>
      </w: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Голль</w:t>
      </w:r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 The National Archives UK</w:t>
      </w:r>
    </w:p>
    <w:p w14:paraId="679092B4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Огромного уважения заслуживают десятки тысяч людей, с риском для собственной жизни спасавшие евреев, беглых военнопленных и других обречённых на смерть. Например, известна деятельность немецкого бизнесмена Оскара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Шиндлера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мотивам его жизни снят фильм «Список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Шиндлера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(1993), режиссёр С. Спилберг. Евреям также помогали дипломаты нейтральных стран, раздавая им паспорта и визы. Шведский дипломат Рауль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Валленберг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войны спас жизнь десяткам тысяч венгерских евреев. Сами евреи также брались за оружие и мужественно сопротивлялись уничтожению — об этом свидетельствует героическое 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восстание в Варшавском гетто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 (1943) и другие примеры.</w:t>
      </w:r>
    </w:p>
    <w:p w14:paraId="3058FC40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Вооружённое сопротивление приобрело наибольший размах в Польше и Югославии. В Польше борьбу вела Армия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Крайова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подчинявшаяся польскому правительству в изгнании, в Югославии — партизаны-коммунисты под руководством </w:t>
      </w:r>
      <w:proofErr w:type="spellStart"/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Иосипа</w:t>
      </w:r>
      <w:proofErr w:type="spellEnd"/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Броз</w:t>
      </w:r>
      <w:proofErr w:type="spellEnd"/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Тито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(1892–1980) и сербские националисты 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«чётники». Серьёзным их противником были хорватские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усташи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Чехии засланные из Англии чешские диверсанты убили одного из высших германских руководителей Р.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Гейдриха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(операция «Антропоид»). В самой Германии действовали подпольные антифашистские группы, связанные с Москвой и получившие название «Красная капелла».</w:t>
      </w:r>
    </w:p>
    <w:p w14:paraId="60D1FC90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0D913" wp14:editId="3E747F0D">
            <wp:extent cx="3916680" cy="5448300"/>
            <wp:effectExtent l="0" t="0" r="7620" b="0"/>
            <wp:docPr id="4" name="Рисунок 4" descr="https://u.foxford.ngcdn.ru/uploads/tinymce_file/file/128530/6e15e2c36274d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128530/6e15e2c36274de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0DEE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Иосип</w:t>
      </w:r>
      <w:proofErr w:type="spellEnd"/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Броз</w:t>
      </w:r>
      <w:proofErr w:type="spellEnd"/>
      <w:r w:rsidRPr="000C0F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Тито. Фотография неизвестного автора</w:t>
      </w:r>
    </w:p>
    <w:p w14:paraId="25CA59B3" w14:textId="77777777" w:rsidR="000C0F4B" w:rsidRPr="000C0F4B" w:rsidRDefault="000C0F4B" w:rsidP="000C0F4B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был азиатский «Новый порядок»</w:t>
      </w:r>
    </w:p>
    <w:p w14:paraId="5EDFF3C7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Японцы в официальной пропаганде, обращённой к азиатским народам, призывали к изгнанию колонизаторов и созданию «Великой сферы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сопроцветания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 сначала привлекло на их сторону некоторых борцов с колониализмом. Например, японцы освободили из нидерландской тюрьмы борца за независимость Индонезии </w:t>
      </w:r>
      <w:proofErr w:type="spellStart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Сукарно</w:t>
      </w:r>
      <w:proofErr w:type="spellEnd"/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Позже он пошёл на </w:t>
      </w: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с новыми властями и даже был награждён орденом Японской империи.</w:t>
      </w:r>
    </w:p>
    <w:p w14:paraId="50980BA2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быстро выяснилось, что японцы относятся к завоёванным странам как к обычным колониям и никакой реальной независимости им предоставлять не собираются. Собственность отбирали для нужд империи, а население сгоняли на принудительные работы. Всё это привело к появлению движения Сопротивления. Многие коллаборационисты разочаровались в союзе с Японией и стали бороться против неё.</w:t>
      </w:r>
    </w:p>
    <w:p w14:paraId="740326BB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Ужасная участь ожидала военнопленных: их содержали в тяжёлых условиях. Специальное подразделение японских вооружённых сил ставило над ними медицинские эксперименты («Отряд 731»). Переброска из одного концлагеря в другой приводила к массовой гибели людей (марши смерти).</w:t>
      </w:r>
    </w:p>
    <w:p w14:paraId="5297FD91" w14:textId="77777777" w:rsidR="000C0F4B" w:rsidRPr="000C0F4B" w:rsidRDefault="000C0F4B" w:rsidP="000C0F4B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оккупационного режима были уничтожены миллионы невинных людей. В то время как одни сотрудничали с оккупантами, другие присоединялись к движению Сопротивления.</w:t>
      </w:r>
    </w:p>
    <w:p w14:paraId="50BBBC16" w14:textId="72CF8D37" w:rsidR="00DA56B4" w:rsidRPr="000C0F4B" w:rsidRDefault="005C7265" w:rsidP="000C0F4B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0C0F4B">
        <w:rPr>
          <w:b/>
          <w:sz w:val="28"/>
          <w:szCs w:val="28"/>
        </w:rPr>
        <w:t>Домашнее задание:</w:t>
      </w:r>
      <w:r w:rsidRPr="000C0F4B">
        <w:rPr>
          <w:sz w:val="28"/>
          <w:szCs w:val="28"/>
        </w:rPr>
        <w:t xml:space="preserve"> читать и пересказывать</w:t>
      </w:r>
      <w:r w:rsidR="00490126" w:rsidRPr="000C0F4B">
        <w:rPr>
          <w:sz w:val="28"/>
          <w:szCs w:val="28"/>
        </w:rPr>
        <w:t xml:space="preserve">. Подготовить </w:t>
      </w:r>
      <w:r w:rsidR="000C0F4B" w:rsidRPr="000C0F4B">
        <w:rPr>
          <w:sz w:val="28"/>
          <w:szCs w:val="28"/>
        </w:rPr>
        <w:t>сообщение на тему: «</w:t>
      </w:r>
      <w:r w:rsidR="000C0F4B" w:rsidRPr="000C0F4B">
        <w:rPr>
          <w:sz w:val="28"/>
          <w:szCs w:val="28"/>
        </w:rPr>
        <w:t>Развертывание массового партизанского движения (С. Ковпак, А. Федоров, А. Сабуров</w:t>
      </w:r>
      <w:r w:rsidR="000C0F4B" w:rsidRPr="000C0F4B">
        <w:rPr>
          <w:sz w:val="28"/>
          <w:szCs w:val="28"/>
        </w:rPr>
        <w:t xml:space="preserve"> и другие</w:t>
      </w:r>
      <w:r w:rsidR="000C0F4B" w:rsidRPr="000C0F4B">
        <w:rPr>
          <w:sz w:val="28"/>
          <w:szCs w:val="28"/>
        </w:rPr>
        <w:t>)</w:t>
      </w:r>
      <w:r w:rsidR="000C0F4B" w:rsidRPr="000C0F4B">
        <w:rPr>
          <w:sz w:val="28"/>
          <w:szCs w:val="28"/>
        </w:rPr>
        <w:t>»</w:t>
      </w:r>
      <w:r w:rsidR="000C0F4B" w:rsidRPr="000C0F4B">
        <w:rPr>
          <w:sz w:val="28"/>
          <w:szCs w:val="28"/>
        </w:rPr>
        <w:t>.</w:t>
      </w:r>
    </w:p>
    <w:p w14:paraId="1869AF44" w14:textId="77777777" w:rsidR="000D34FF" w:rsidRPr="000D34FF" w:rsidRDefault="000D34FF" w:rsidP="000D34FF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</w:p>
    <w:sectPr w:rsidR="000D34FF" w:rsidRPr="000D34FF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72F1D"/>
    <w:multiLevelType w:val="multilevel"/>
    <w:tmpl w:val="74B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922"/>
    <w:multiLevelType w:val="multilevel"/>
    <w:tmpl w:val="34B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417E"/>
    <w:multiLevelType w:val="multilevel"/>
    <w:tmpl w:val="6FA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92320"/>
    <w:multiLevelType w:val="hybridMultilevel"/>
    <w:tmpl w:val="67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07323"/>
    <w:multiLevelType w:val="multilevel"/>
    <w:tmpl w:val="9ED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03043"/>
    <w:multiLevelType w:val="hybridMultilevel"/>
    <w:tmpl w:val="65CA4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43"/>
  </w:num>
  <w:num w:numId="5">
    <w:abstractNumId w:val="27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"/>
  </w:num>
  <w:num w:numId="11">
    <w:abstractNumId w:val="37"/>
  </w:num>
  <w:num w:numId="12">
    <w:abstractNumId w:val="11"/>
  </w:num>
  <w:num w:numId="13">
    <w:abstractNumId w:val="7"/>
  </w:num>
  <w:num w:numId="14">
    <w:abstractNumId w:val="39"/>
  </w:num>
  <w:num w:numId="15">
    <w:abstractNumId w:val="28"/>
  </w:num>
  <w:num w:numId="16">
    <w:abstractNumId w:val="42"/>
  </w:num>
  <w:num w:numId="17">
    <w:abstractNumId w:val="29"/>
  </w:num>
  <w:num w:numId="18">
    <w:abstractNumId w:val="3"/>
  </w:num>
  <w:num w:numId="19">
    <w:abstractNumId w:val="0"/>
  </w:num>
  <w:num w:numId="20">
    <w:abstractNumId w:val="20"/>
  </w:num>
  <w:num w:numId="21">
    <w:abstractNumId w:val="18"/>
  </w:num>
  <w:num w:numId="22">
    <w:abstractNumId w:val="34"/>
  </w:num>
  <w:num w:numId="23">
    <w:abstractNumId w:val="25"/>
  </w:num>
  <w:num w:numId="24">
    <w:abstractNumId w:val="33"/>
  </w:num>
  <w:num w:numId="25">
    <w:abstractNumId w:val="31"/>
  </w:num>
  <w:num w:numId="26">
    <w:abstractNumId w:val="24"/>
  </w:num>
  <w:num w:numId="27">
    <w:abstractNumId w:val="12"/>
  </w:num>
  <w:num w:numId="28">
    <w:abstractNumId w:val="10"/>
  </w:num>
  <w:num w:numId="29">
    <w:abstractNumId w:val="32"/>
  </w:num>
  <w:num w:numId="30">
    <w:abstractNumId w:val="19"/>
  </w:num>
  <w:num w:numId="31">
    <w:abstractNumId w:val="41"/>
  </w:num>
  <w:num w:numId="32">
    <w:abstractNumId w:val="4"/>
  </w:num>
  <w:num w:numId="33">
    <w:abstractNumId w:val="36"/>
  </w:num>
  <w:num w:numId="34">
    <w:abstractNumId w:val="15"/>
  </w:num>
  <w:num w:numId="35">
    <w:abstractNumId w:val="5"/>
  </w:num>
  <w:num w:numId="36">
    <w:abstractNumId w:val="13"/>
  </w:num>
  <w:num w:numId="37">
    <w:abstractNumId w:val="38"/>
  </w:num>
  <w:num w:numId="38">
    <w:abstractNumId w:val="23"/>
  </w:num>
  <w:num w:numId="39">
    <w:abstractNumId w:val="30"/>
  </w:num>
  <w:num w:numId="40">
    <w:abstractNumId w:val="9"/>
  </w:num>
  <w:num w:numId="41">
    <w:abstractNumId w:val="2"/>
  </w:num>
  <w:num w:numId="42">
    <w:abstractNumId w:val="26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97ED3"/>
    <w:rsid w:val="000A4B86"/>
    <w:rsid w:val="000B2ADA"/>
    <w:rsid w:val="000C0F4B"/>
    <w:rsid w:val="000C561C"/>
    <w:rsid w:val="000D34FF"/>
    <w:rsid w:val="000E0566"/>
    <w:rsid w:val="00115D06"/>
    <w:rsid w:val="00123204"/>
    <w:rsid w:val="00125E37"/>
    <w:rsid w:val="001A6550"/>
    <w:rsid w:val="001B2EA8"/>
    <w:rsid w:val="001B6001"/>
    <w:rsid w:val="001D5B7C"/>
    <w:rsid w:val="001E2773"/>
    <w:rsid w:val="00223A41"/>
    <w:rsid w:val="002A07A6"/>
    <w:rsid w:val="002B14B0"/>
    <w:rsid w:val="002E3232"/>
    <w:rsid w:val="00305FF7"/>
    <w:rsid w:val="00327341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87AB7"/>
    <w:rsid w:val="00490126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430B6"/>
    <w:rsid w:val="00676254"/>
    <w:rsid w:val="0068040F"/>
    <w:rsid w:val="006B2239"/>
    <w:rsid w:val="006E0C96"/>
    <w:rsid w:val="006E6D58"/>
    <w:rsid w:val="006F4356"/>
    <w:rsid w:val="00700CF7"/>
    <w:rsid w:val="007276BD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117AA"/>
    <w:rsid w:val="009302DF"/>
    <w:rsid w:val="0097166E"/>
    <w:rsid w:val="00977C88"/>
    <w:rsid w:val="009E5EAD"/>
    <w:rsid w:val="009E6A60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304FC"/>
    <w:rsid w:val="00B41949"/>
    <w:rsid w:val="00B55131"/>
    <w:rsid w:val="00B657A5"/>
    <w:rsid w:val="00B94D36"/>
    <w:rsid w:val="00BD2AEA"/>
    <w:rsid w:val="00BD72CD"/>
    <w:rsid w:val="00C2489A"/>
    <w:rsid w:val="00C32710"/>
    <w:rsid w:val="00C42D9B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C09C6"/>
    <w:rsid w:val="00EC24F0"/>
    <w:rsid w:val="00ED4DDC"/>
    <w:rsid w:val="00ED626D"/>
    <w:rsid w:val="00EE58D4"/>
    <w:rsid w:val="00F059F5"/>
    <w:rsid w:val="00F1161D"/>
    <w:rsid w:val="00F14948"/>
    <w:rsid w:val="00F17087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  <w:style w:type="character" w:styleId="a9">
    <w:name w:val="Strong"/>
    <w:basedOn w:val="a0"/>
    <w:uiPriority w:val="22"/>
    <w:qFormat/>
    <w:rsid w:val="00B30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0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99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630983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2882125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1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0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9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46959569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19835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97186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923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7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879422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77440256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297689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5204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89395412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3009141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468957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8221608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57525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9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29513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33793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142811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59266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02550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820603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672941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0553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4591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4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33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103</cp:revision>
  <dcterms:created xsi:type="dcterms:W3CDTF">2022-09-19T17:03:00Z</dcterms:created>
  <dcterms:modified xsi:type="dcterms:W3CDTF">2023-04-13T12:08:00Z</dcterms:modified>
</cp:coreProperties>
</file>