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A25205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4526AACB" w:rsidR="0021614A" w:rsidRPr="00FC3249" w:rsidRDefault="00306D23" w:rsidP="00FC324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565A08"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2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C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8B2A6BF" w:rsidR="00445D84" w:rsidRPr="00FC3249" w:rsidRDefault="00306D23" w:rsidP="00FC3249">
      <w:pPr>
        <w:pStyle w:val="Style33"/>
        <w:widowControl/>
        <w:spacing w:before="240" w:line="276" w:lineRule="auto"/>
        <w:ind w:hanging="1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C32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Наш край в XVI—XVII вв. (17 ч.). </w:t>
      </w:r>
    </w:p>
    <w:p w14:paraId="3596A8E5" w14:textId="28B3D29E" w:rsidR="00E54D6B" w:rsidRPr="00FC3249" w:rsidRDefault="00CF3019" w:rsidP="00FC3249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F26A11" w:rsidRPr="00F26A11">
        <w:rPr>
          <w:rFonts w:ascii="Times New Roman" w:hAnsi="Times New Roman" w:cs="Times New Roman"/>
          <w:b/>
          <w:snapToGrid w:val="0"/>
          <w:sz w:val="28"/>
          <w:szCs w:val="28"/>
        </w:rPr>
        <w:t>Донецкий край в XVI – XVII вв.</w:t>
      </w:r>
    </w:p>
    <w:p w14:paraId="19BC8E5F" w14:textId="7A9F3456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ХIV-ХV вв. слабозаселённые причерноморские и приазовские степи, куда входил и наш край, называли Диким полем. Частые опустошительные набеги татарских орд на земли Приазовья сделали проживание здесь людей почти невозможным. Жившее в этой местности ранее население, либо было уничтожено, либо уходило на другие, менее опасные для проживания территории. Но в XVI в. Дикое поле стало активно заселяться. Причинами переселения населения на окраины государства стало усиление феодального гнета. Увеличение барщины, повышение налогов и лишение земель заставляло крестьян уходить и селиться на Диком поле. Большое влияние на заселение Донецкого края в XVI — первой половине XVII </w:t>
      </w:r>
      <w:proofErr w:type="spellStart"/>
      <w:proofErr w:type="gram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вв.оказало</w:t>
      </w:r>
      <w:proofErr w:type="spellEnd"/>
      <w:proofErr w:type="gram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запорожское казачество. Его походы на Крым, нападения на города и даже на столицу Османской империи — Стамбул — побудили Турцию перекрыть устье Днепра (устье - место впадения реки в озеро, море) и блокировать выход запорожских чаек в Черное море. В связи с этим запорожцы совместно с донскими казаками стали использовать реки Самару и ее приток Волчью для выхода в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Кальмиус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а оттуда в Азовское море.</w:t>
      </w:r>
    </w:p>
    <w:p w14:paraId="71AE9E30" w14:textId="77777777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этом пути в конце XVI — начале XVII вв. появляется ряд запорожских пикетов и зимовников, переросших со временем в крупные поселения,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впервую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очередь, к их числу следует отнести запорожское укрепленное поселение на берегу Азовского моря в устье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Кальмиуса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упоминающееся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начале XVII в. В устье реки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Кальмиус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поселились зимовниками </w:t>
      </w:r>
      <w:proofErr w:type="gram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 временное</w:t>
      </w:r>
      <w:proofErr w:type="gram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сезонное жилище) запорожские казаки, а недалеко устроили небольшую крепость, которая получила название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Кальмиус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Недалеко от этого места </w:t>
      </w: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находилось озерцо, именуемое в народе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Домахой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Именно оно послужило причиной создания легенды о «казацкой крепости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Домаха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14:paraId="2111E998" w14:textId="759F4822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Существует несколько легенд о происхождении названия крепости.</w:t>
      </w:r>
    </w:p>
    <w:p w14:paraId="431077C4" w14:textId="160269BD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 Одна из них повествует о любви казака и девушки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Домахи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Запорожцы построили крепость, а казак, ставший к тому времени атаманом, назвал её именем своей возлюбленной.</w:t>
      </w:r>
    </w:p>
    <w:p w14:paraId="56DD1915" w14:textId="02C3362F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По другой легенде, название казацкой крепости подарила, сабля-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домаха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 дамасской стали, с которой казак-запорожец никогда не расставался </w:t>
      </w:r>
      <w:proofErr w:type="gram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походах</w:t>
      </w:r>
      <w:proofErr w:type="gram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которая не раз спасала ему жизнь.</w:t>
      </w:r>
    </w:p>
    <w:p w14:paraId="64EA5BDE" w14:textId="3265B450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 Жена коменданта крепости -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Домаха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была, по преданию, женщиной с энергичным и властным характером. Она распоряжалась гарнизоном больше, чем ее муж. Потому в народе крепость называли «крепостью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Домахи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14:paraId="7E19B150" w14:textId="1D85D5BF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Крепость была окружена рвом и валом. Внутри были помещения для людей и лошадей, а также для походной церкви. Рядом находилась сигнальная вышка - «фигура». В крепости мог находиться отряд в 50 человек для несения службы.</w:t>
      </w:r>
    </w:p>
    <w:p w14:paraId="327D99D9" w14:textId="661DBA6D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Заселению донецких степей способствовало и наличие здесь соляных источников. Регулярная добыча соли путём её выпаривания из рапы (рассола)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Торских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соляных озер началась в конце XVI века. Техника производства соли была простой: на берегах соляных озёр собирали рапу в огромные железные котлы, под которыми разводился огонь на дровах. Солеварам платили по 1 копейке за каждый пуд, а в случае невыполнения нормы — вдвое меньше. Кроме того, казна наделяла солеваров землей, сенокосами и скотом.</w:t>
      </w:r>
    </w:p>
    <w:p w14:paraId="1783DB2C" w14:textId="77777777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1663 г. белгородский воевода Г. Ромодановский получил новое царское распоряжение: "На Тору поставить стоялый острог со всеми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крепостьми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В том остроге устроить на вечное житье людей из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украинных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городов". Воевода определил, что наиболее удобным местом для города является район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Маяцкого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озера, где летом 1663 г. было возведено небольшое укрепленное поселение. Крепость назвали Тором, иногда её в источниках называют Соляным городком. С 1784 года крепость стала городом, который назвали Славянск. Под прикрытием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Маяцкого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острога на Торе были заведены казенные соляные варницы и началось производство казенной соли. Однако острог находился от промыслов на расстоянии почти 5 верст и поэтому не мог служить надежной защитой для солеваров. Татары продолжали совершать на </w:t>
      </w: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Тор набеги и забирать в плен людей. Частые набеги татар на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Торские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соляные промыслы, низкое качество соляной рапы в озерах побуждали местных солеваров к поискам новых источников. В 1666 г. при устье реки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Бахмутки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были открыты соляные источники. После разорения в 1697 г. татарами варниц на Торе, солевары переселились на Бахмут и завели тут новое поселение, а для его защиты в 1702 г. построили небольшой острог. Таким образом было положено начало еще одному укрепленному городу — Бахмуту (современный город Артемовск).</w:t>
      </w:r>
    </w:p>
    <w:p w14:paraId="14022B24" w14:textId="2120104A" w:rsidR="00F26A11" w:rsidRPr="00F26A11" w:rsidRDefault="00F26A11" w:rsidP="00F26A1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концу XVII в. относятся первые упоминания о зимовниках запорожцев в верховьях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Кальмиуса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(ныне город Донецк), Кривого Торца,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Крынкии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другим ре</w:t>
      </w:r>
      <w:bookmarkStart w:id="0" w:name="_GoBack"/>
      <w:bookmarkEnd w:id="0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чкам. Однако уничтожение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Чертомлыцкой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Сечи в 1709 г., переход запорожцев в пределы Крымского ханства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повлекли отток населения из </w:t>
      </w:r>
      <w:proofErr w:type="spellStart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Подонцовья</w:t>
      </w:r>
      <w:proofErr w:type="spellEnd"/>
      <w:r w:rsidRPr="00F26A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Приазовья. В связи с этим в начале XVIII в. интенсивное заселение края приостановилось, даже наблюдалось уменьшение количества жителей городов и сел.</w:t>
      </w:r>
    </w:p>
    <w:p w14:paraId="2EC66E95" w14:textId="77730E8D" w:rsidR="00744A1D" w:rsidRPr="00FC3249" w:rsidRDefault="00E02E02" w:rsidP="00FC3249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4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C3249">
        <w:rPr>
          <w:rFonts w:ascii="Times New Roman" w:hAnsi="Times New Roman" w:cs="Times New Roman"/>
          <w:sz w:val="28"/>
          <w:szCs w:val="28"/>
        </w:rPr>
        <w:t xml:space="preserve"> </w:t>
      </w:r>
      <w:r w:rsidR="00FC3249" w:rsidRPr="00FC3249">
        <w:rPr>
          <w:rFonts w:ascii="Times New Roman" w:hAnsi="Times New Roman" w:cs="Times New Roman"/>
          <w:sz w:val="28"/>
          <w:szCs w:val="28"/>
        </w:rPr>
        <w:t>читаем и пересказываем данный материал. У кого нет возможности отвечать на уроке - присылают ответы (кратенький конспект) письменно.</w:t>
      </w:r>
    </w:p>
    <w:p w14:paraId="224B7DA6" w14:textId="611EEC1B" w:rsidR="00137190" w:rsidRPr="00504E45" w:rsidRDefault="00137190" w:rsidP="00504E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504E45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41779"/>
    <w:multiLevelType w:val="multilevel"/>
    <w:tmpl w:val="894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4"/>
  </w:num>
  <w:num w:numId="4">
    <w:abstractNumId w:val="19"/>
  </w:num>
  <w:num w:numId="5">
    <w:abstractNumId w:val="5"/>
  </w:num>
  <w:num w:numId="6">
    <w:abstractNumId w:val="13"/>
  </w:num>
  <w:num w:numId="7">
    <w:abstractNumId w:val="31"/>
  </w:num>
  <w:num w:numId="8">
    <w:abstractNumId w:val="17"/>
  </w:num>
  <w:num w:numId="9">
    <w:abstractNumId w:val="11"/>
  </w:num>
  <w:num w:numId="10">
    <w:abstractNumId w:val="9"/>
  </w:num>
  <w:num w:numId="11">
    <w:abstractNumId w:val="10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30"/>
  </w:num>
  <w:num w:numId="18">
    <w:abstractNumId w:val="4"/>
  </w:num>
  <w:num w:numId="19">
    <w:abstractNumId w:val="12"/>
  </w:num>
  <w:num w:numId="20">
    <w:abstractNumId w:val="0"/>
  </w:num>
  <w:num w:numId="21">
    <w:abstractNumId w:val="2"/>
  </w:num>
  <w:num w:numId="22">
    <w:abstractNumId w:val="26"/>
  </w:num>
  <w:num w:numId="23">
    <w:abstractNumId w:val="6"/>
  </w:num>
  <w:num w:numId="24">
    <w:abstractNumId w:val="36"/>
  </w:num>
  <w:num w:numId="25">
    <w:abstractNumId w:val="33"/>
  </w:num>
  <w:num w:numId="26">
    <w:abstractNumId w:val="1"/>
  </w:num>
  <w:num w:numId="27">
    <w:abstractNumId w:val="35"/>
  </w:num>
  <w:num w:numId="28">
    <w:abstractNumId w:val="20"/>
  </w:num>
  <w:num w:numId="29">
    <w:abstractNumId w:val="24"/>
  </w:num>
  <w:num w:numId="30">
    <w:abstractNumId w:val="21"/>
  </w:num>
  <w:num w:numId="31">
    <w:abstractNumId w:val="39"/>
  </w:num>
  <w:num w:numId="32">
    <w:abstractNumId w:val="40"/>
  </w:num>
  <w:num w:numId="33">
    <w:abstractNumId w:val="29"/>
  </w:num>
  <w:num w:numId="34">
    <w:abstractNumId w:val="16"/>
  </w:num>
  <w:num w:numId="35">
    <w:abstractNumId w:val="32"/>
  </w:num>
  <w:num w:numId="36">
    <w:abstractNumId w:val="23"/>
  </w:num>
  <w:num w:numId="37">
    <w:abstractNumId w:val="15"/>
  </w:num>
  <w:num w:numId="38">
    <w:abstractNumId w:val="18"/>
  </w:num>
  <w:num w:numId="39">
    <w:abstractNumId w:val="22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A3199"/>
    <w:rsid w:val="004C5B07"/>
    <w:rsid w:val="004E2887"/>
    <w:rsid w:val="00504E45"/>
    <w:rsid w:val="00506E89"/>
    <w:rsid w:val="00565A08"/>
    <w:rsid w:val="005B7CEE"/>
    <w:rsid w:val="006075D4"/>
    <w:rsid w:val="00612F69"/>
    <w:rsid w:val="00655362"/>
    <w:rsid w:val="006607AF"/>
    <w:rsid w:val="00664F10"/>
    <w:rsid w:val="00674825"/>
    <w:rsid w:val="00686559"/>
    <w:rsid w:val="00735672"/>
    <w:rsid w:val="00744A1D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5205"/>
    <w:rsid w:val="00A27700"/>
    <w:rsid w:val="00A5290D"/>
    <w:rsid w:val="00B3782E"/>
    <w:rsid w:val="00B63CF4"/>
    <w:rsid w:val="00B74586"/>
    <w:rsid w:val="00B871DA"/>
    <w:rsid w:val="00BC650F"/>
    <w:rsid w:val="00BD4207"/>
    <w:rsid w:val="00BD63F4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DF5718"/>
    <w:rsid w:val="00E02E02"/>
    <w:rsid w:val="00E472E8"/>
    <w:rsid w:val="00E54D6B"/>
    <w:rsid w:val="00E565C5"/>
    <w:rsid w:val="00E96E52"/>
    <w:rsid w:val="00EB0CA0"/>
    <w:rsid w:val="00EE3065"/>
    <w:rsid w:val="00EE7A8E"/>
    <w:rsid w:val="00F15CFE"/>
    <w:rsid w:val="00F26A11"/>
    <w:rsid w:val="00F47517"/>
    <w:rsid w:val="00F72F04"/>
    <w:rsid w:val="00FA1C35"/>
    <w:rsid w:val="00FB6411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51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19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99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8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2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9462374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8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482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45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6019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59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3573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6455598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54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4636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05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4200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515657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95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79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5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2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8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83270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164722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766548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53561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09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63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37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6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7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8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6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8314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8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52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632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03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1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87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1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65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8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67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0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3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7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43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12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81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1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11436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06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07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1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3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32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4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9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0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73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175388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96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54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110</cp:revision>
  <dcterms:created xsi:type="dcterms:W3CDTF">2022-09-18T16:13:00Z</dcterms:created>
  <dcterms:modified xsi:type="dcterms:W3CDTF">2023-04-05T09:46:00Z</dcterms:modified>
</cp:coreProperties>
</file>