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A25205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F72F04">
      <w:pPr>
        <w:spacing w:before="24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3555492F" w:rsidR="0021614A" w:rsidRPr="00FC3249" w:rsidRDefault="00306D23" w:rsidP="00FC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565A08"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74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517BBB52" w:rsidR="00445D84" w:rsidRPr="00FC3249" w:rsidRDefault="00306D23" w:rsidP="00FC3249">
      <w:pPr>
        <w:pStyle w:val="Style33"/>
        <w:widowControl/>
        <w:spacing w:before="240" w:line="276" w:lineRule="auto"/>
        <w:ind w:hanging="14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32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504E45" w:rsidRPr="00FC32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Культурное пространство XVI— XVII вв. </w:t>
      </w:r>
    </w:p>
    <w:p w14:paraId="3596A8E5" w14:textId="79E93FAF" w:rsidR="00E54D6B" w:rsidRPr="00FC3249" w:rsidRDefault="00CF3019" w:rsidP="00FC3249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49">
        <w:rPr>
          <w:rFonts w:ascii="Times New Roman" w:hAnsi="Times New Roman" w:cs="Times New Roman"/>
          <w:b/>
          <w:sz w:val="28"/>
          <w:szCs w:val="28"/>
        </w:rPr>
        <w:t>Вопросы для изучения:</w:t>
      </w:r>
      <w:r w:rsidRPr="00FC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825" w:rsidRPr="00674825">
        <w:rPr>
          <w:rFonts w:ascii="Times New Roman" w:eastAsia="Calibri" w:hAnsi="Times New Roman" w:cs="Times New Roman"/>
          <w:sz w:val="28"/>
          <w:szCs w:val="28"/>
        </w:rPr>
        <w:t>Симеон</w:t>
      </w:r>
      <w:proofErr w:type="spellEnd"/>
      <w:r w:rsidR="00674825" w:rsidRPr="00674825">
        <w:rPr>
          <w:rFonts w:ascii="Times New Roman" w:eastAsia="Calibri" w:hAnsi="Times New Roman" w:cs="Times New Roman"/>
          <w:sz w:val="28"/>
          <w:szCs w:val="28"/>
        </w:rPr>
        <w:t xml:space="preserve"> Полоцкий. Развитие обр</w:t>
      </w:r>
      <w:bookmarkStart w:id="0" w:name="_GoBack"/>
      <w:bookmarkEnd w:id="0"/>
      <w:r w:rsidR="00674825" w:rsidRPr="00674825">
        <w:rPr>
          <w:rFonts w:ascii="Times New Roman" w:eastAsia="Calibri" w:hAnsi="Times New Roman" w:cs="Times New Roman"/>
          <w:sz w:val="28"/>
          <w:szCs w:val="28"/>
        </w:rPr>
        <w:t>азования и научных знаний. Школы при Аптекарском и Посольском приказах.</w:t>
      </w:r>
    </w:p>
    <w:p w14:paraId="2EA84953" w14:textId="77777777" w:rsidR="00674825" w:rsidRPr="00674825" w:rsidRDefault="00674825" w:rsidP="00674825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67482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Симеон</w:t>
      </w:r>
      <w:proofErr w:type="spellEnd"/>
      <w:r w:rsidRPr="0067482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Полоцкий</w:t>
      </w:r>
    </w:p>
    <w:p w14:paraId="0911CB2C" w14:textId="77777777" w:rsidR="00674825" w:rsidRPr="00674825" w:rsidRDefault="00674825" w:rsidP="0067482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Выдающийся церковный деятель, педагог и писатель в миру Самуил Емельянович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Ситнианович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-Петровский родился в 1629 г. в Полоцке, учился в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Киево-Могилянской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коллегии, в монашестве наречен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Симеоном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служил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дидаскалом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братской школы в Полоцке, где в 1656 г. состоялось его знакомство с царем Алексеем Михайловичем. В 1664 г.</w:t>
      </w:r>
    </w:p>
    <w:p w14:paraId="0AAC1E8B" w14:textId="77777777" w:rsidR="00674825" w:rsidRPr="00674825" w:rsidRDefault="00674825" w:rsidP="0067482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 поручил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Симеону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Полоцкому обучать молодых подьячих Тайного приказа в столичном Спасском монастыре за Иконным рядом.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 в Москву образовательные идеи Петра Могилы, воспринятые им в период обучения в Киеве.</w:t>
      </w:r>
    </w:p>
    <w:p w14:paraId="081C7FE2" w14:textId="77777777" w:rsidR="00674825" w:rsidRPr="00674825" w:rsidRDefault="00674825" w:rsidP="0067482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Преодолевая старинный застой московского бытия, новый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дидаскл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активнейшим деятелем создаваемого российского образования. Приехавшие в Москву на Собор по делу Никона восточные патриархи поручили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Симеону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Полоцкому произнести пред царем «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орацию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необходимости «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взыскати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премудрости», т. е. обустроить образование в русском государстве. В 1667 г. от имени царя и собора был напечатан и издан труд «Жезл правления на правительство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мысленнаго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стада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вославно-российския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церкви, — утверждения во утверждение колеблющихся во вере, — наказания в наказание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непокоривых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овец, — казне-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поражение жестоковыйных и хищных волков, на стадо Христово нападающих», ее автором был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Полоцкий</w:t>
      </w:r>
      <w:r w:rsidRPr="0067482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62BC38" w14:textId="77777777" w:rsidR="00674825" w:rsidRPr="00674825" w:rsidRDefault="00674825" w:rsidP="0067482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Книгу отличала богословская образованность, изощренная полемичность и изящество литературной формы, так что собор отозвался ней с похвалой, признав «Жезл» составленным «из чистого серебра Божия слова, и от </w:t>
      </w:r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священных писаний и правильных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винословий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сооруженным». Однако малосведущие современники не смогли оценить по достоинству, тогда как староверов «Жезл» раздражал резкостью и надменностью.</w:t>
      </w:r>
    </w:p>
    <w:p w14:paraId="0EDB9640" w14:textId="77777777" w:rsidR="00674825" w:rsidRPr="00674825" w:rsidRDefault="00674825" w:rsidP="0067482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1667 г.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Полоцкий назначен воспитателем царских детей, для которых он написал сборник или педагогическую книгу для чтения, содержавшую нравственно-дидактические поэмы, «Вертоград Многоцветный». Его активная просветительская деятельность оказала существенное влияние на развитие и становление российской педагогической мысли. Придворный воспитатель вовсе не ограничивался обучением одних лишь царских детей, стремясь широко распространять веру и образование в Московском государстве.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 стихотворное переложение Псалтири (1680), «Житие и учение Христа Господа и Бога нашего», «Книга кратких вопросов и ответов катехизических».</w:t>
      </w:r>
    </w:p>
    <w:p w14:paraId="191FC9ED" w14:textId="77777777" w:rsidR="00674825" w:rsidRPr="00674825" w:rsidRDefault="00674825" w:rsidP="0067482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Пытаясь соединить многочисленные сведения от апокрифов до астрологии, почерпнутые из западных источников,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Полоцкий создает обобщающее сочинение «Венец веры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кафолическия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«Венце» автор использовал Библию по тексту Вульгаты, многократно цитировал блаженных Августина и Иеронима, что вызвало нарекания со стороны ортодоксальных недоброжелателей. Однако положение воспитателя царских детей делало его неуязвимым.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активно и последовательно возрождать практику живой церковной проповеди, более 200 его проповедей изданы уже после его смерти, в сборниках «Обед душевный» и «Вечеря душевная» (1681—1683). Он опубликовал стихотворный сборник «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Рифмологион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«Комедию о Навуходоносоре царе, о теле злате и о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триех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отроцех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пещи не сожженных» и имевшую большой успех «Комедию притчи о Блудном сыне». Ряд его сочинений был издан после его смерти.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сумел создать направление духовно-педагогической школы в Москве, представителем которой стал его ученик Сильвестр Медведев.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Полоцкий умер в 1680 г. и похоронен в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Заиконоспасском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монастыре</w:t>
      </w:r>
      <w:r w:rsidRPr="0067482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92572C" w14:textId="77777777" w:rsidR="00674825" w:rsidRPr="00674825" w:rsidRDefault="00674825" w:rsidP="0067482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Подьячий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Медведев (1641—1691) — настоятель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Заиконо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монастыря, где по указу царя организовал школу «латинского языка» (1682). С 1665 по 1668 г. учился в школе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Симеона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Полоцкого, где освоил латинский и польский языки, риторику, пиитику и богословие. В 1674 г. он принял монашество под именем Сильвестр, с 1677 г. участвовал в исправлении церковных книг, а затем был назначен настоятелем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Заиконоспасского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монастыря. Верный ученик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Симеона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Полоцкого, Сильвестр после смерти учителя продолжил его церковно-общественную деятельность. По указу царя Сильвестр в 1682 г. организовал школу «латинского языка» в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Заиконоспасском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монастыре. В 1685 г. Медведев представил царевне Софье на утверждение «при-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вилей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(проект устава. —</w:t>
      </w:r>
      <w:r w:rsidRPr="006748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Е. К.)</w:t>
      </w:r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превращении школы в Эллинско-латинскую академию, впоследствии ставшую Славяно-греко-латинской академией. Здесь предлагалось обучать отроков разных сословий, а выпускников направлять служить с учетом пользы, «каковую они могут </w:t>
      </w:r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принести государству благодаря полученным знаниям». Однако после появления школы братьев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Лихудов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дворе возобладало «греческое направление» в образовании, а «латинским» планам Сильвестра не суждено было воплотиться. За участие в заговоре Ф. Л.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Шакловитого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Сильвестра лишили иноческого образа, пытали и «за воровство и измену и за возмущение к бунту» казнили в 1690 г.</w:t>
      </w:r>
    </w:p>
    <w:p w14:paraId="5027172A" w14:textId="77777777" w:rsidR="00674825" w:rsidRPr="00674825" w:rsidRDefault="00674825" w:rsidP="0067482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Дипломат, участник русского посольства в Китай, ученый, переводчик, богослов, путешественник и географ, переводчик Посольского приказа Николай Гаврилович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Спафарий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(1636—1708) учился в Константинополе и Падуе, приглашен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Артамоном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Матвеевым (1625—1682) переводчиком Посольского приказа (1671). Для детей написал первую российскую арифметику «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Арифмологион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несколько трактатов о европейской образованности для царевичей и детей придворных. «</w:t>
      </w:r>
      <w:proofErr w:type="gram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</w:t>
      </w:r>
      <w:proofErr w:type="gram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избранная вкратце о девяти музах и семи свободных художествах» написана в 1672 г. Первая глава книги раскрывает античное учение («О девяти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мусах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сказание и Аполлоне»), в следующих семи — средневековое схоластическое: грамматика, риторика, диалектика, арифметика, музыка, геометрия, астрология.</w:t>
      </w:r>
    </w:p>
    <w:p w14:paraId="32BE2BF3" w14:textId="3B5A5A53" w:rsidR="00674825" w:rsidRPr="00674825" w:rsidRDefault="00674825" w:rsidP="0067482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Справщик Печатного двора (1634—1652) Савватий написал самые первые известные в русской литературе одиннадцать стихотворений для детей. Во втором издании «Азбуки» Бурцова (1637) опубликовано его стихотворное предисловие для детей: «Сия зримая книжица, / По реченному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алфавитица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/ Напечатана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бысть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царскому велению, / Вам, младым детям, к научению... / Ты же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благоумное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отроче, сему внимай / И от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нижния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на вышнюю поступай. / И не леность и нерадив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учися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дидаскала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всегда </w:t>
      </w:r>
      <w:proofErr w:type="spellStart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блюдися</w:t>
      </w:r>
      <w:proofErr w:type="spellEnd"/>
      <w:r w:rsidRPr="006748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EC66E95" w14:textId="75AFC94B" w:rsidR="00744A1D" w:rsidRPr="00FC3249" w:rsidRDefault="00E02E02" w:rsidP="00FC3249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4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FC3249">
        <w:rPr>
          <w:rFonts w:ascii="Times New Roman" w:hAnsi="Times New Roman" w:cs="Times New Roman"/>
          <w:sz w:val="28"/>
          <w:szCs w:val="28"/>
        </w:rPr>
        <w:t xml:space="preserve"> </w:t>
      </w:r>
      <w:r w:rsidR="00FC3249" w:rsidRPr="00FC3249">
        <w:rPr>
          <w:rFonts w:ascii="Times New Roman" w:hAnsi="Times New Roman" w:cs="Times New Roman"/>
          <w:sz w:val="28"/>
          <w:szCs w:val="28"/>
        </w:rPr>
        <w:t>читаем и пересказываем данный материал. У кого нет возможности отвечать на уроке - присылают ответы (кратенький конспект) письменно.</w:t>
      </w:r>
    </w:p>
    <w:p w14:paraId="224B7DA6" w14:textId="611EEC1B" w:rsidR="00137190" w:rsidRPr="00504E45" w:rsidRDefault="00137190" w:rsidP="00504E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190" w:rsidRPr="00504E45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41779"/>
    <w:multiLevelType w:val="multilevel"/>
    <w:tmpl w:val="894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DB2883"/>
    <w:multiLevelType w:val="multilevel"/>
    <w:tmpl w:val="CF6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E07C9"/>
    <w:multiLevelType w:val="hybridMultilevel"/>
    <w:tmpl w:val="8F34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225E96"/>
    <w:multiLevelType w:val="hybridMultilevel"/>
    <w:tmpl w:val="B48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F03E4"/>
    <w:multiLevelType w:val="multilevel"/>
    <w:tmpl w:val="C54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2" w15:restartNumberingAfterBreak="0">
    <w:nsid w:val="52E01EA7"/>
    <w:multiLevelType w:val="multilevel"/>
    <w:tmpl w:val="6A0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3C7448"/>
    <w:multiLevelType w:val="multilevel"/>
    <w:tmpl w:val="7F4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4"/>
  </w:num>
  <w:num w:numId="4">
    <w:abstractNumId w:val="19"/>
  </w:num>
  <w:num w:numId="5">
    <w:abstractNumId w:val="5"/>
  </w:num>
  <w:num w:numId="6">
    <w:abstractNumId w:val="13"/>
  </w:num>
  <w:num w:numId="7">
    <w:abstractNumId w:val="31"/>
  </w:num>
  <w:num w:numId="8">
    <w:abstractNumId w:val="17"/>
  </w:num>
  <w:num w:numId="9">
    <w:abstractNumId w:val="11"/>
  </w:num>
  <w:num w:numId="10">
    <w:abstractNumId w:val="9"/>
  </w:num>
  <w:num w:numId="11">
    <w:abstractNumId w:val="10"/>
  </w:num>
  <w:num w:numId="12">
    <w:abstractNumId w:val="28"/>
  </w:num>
  <w:num w:numId="13">
    <w:abstractNumId w:val="27"/>
  </w:num>
  <w:num w:numId="14">
    <w:abstractNumId w:val="3"/>
  </w:num>
  <w:num w:numId="15">
    <w:abstractNumId w:val="14"/>
  </w:num>
  <w:num w:numId="16">
    <w:abstractNumId w:val="25"/>
  </w:num>
  <w:num w:numId="17">
    <w:abstractNumId w:val="30"/>
  </w:num>
  <w:num w:numId="18">
    <w:abstractNumId w:val="4"/>
  </w:num>
  <w:num w:numId="19">
    <w:abstractNumId w:val="12"/>
  </w:num>
  <w:num w:numId="20">
    <w:abstractNumId w:val="0"/>
  </w:num>
  <w:num w:numId="21">
    <w:abstractNumId w:val="2"/>
  </w:num>
  <w:num w:numId="22">
    <w:abstractNumId w:val="26"/>
  </w:num>
  <w:num w:numId="23">
    <w:abstractNumId w:val="6"/>
  </w:num>
  <w:num w:numId="24">
    <w:abstractNumId w:val="36"/>
  </w:num>
  <w:num w:numId="25">
    <w:abstractNumId w:val="33"/>
  </w:num>
  <w:num w:numId="26">
    <w:abstractNumId w:val="1"/>
  </w:num>
  <w:num w:numId="27">
    <w:abstractNumId w:val="35"/>
  </w:num>
  <w:num w:numId="28">
    <w:abstractNumId w:val="20"/>
  </w:num>
  <w:num w:numId="29">
    <w:abstractNumId w:val="24"/>
  </w:num>
  <w:num w:numId="30">
    <w:abstractNumId w:val="21"/>
  </w:num>
  <w:num w:numId="31">
    <w:abstractNumId w:val="39"/>
  </w:num>
  <w:num w:numId="32">
    <w:abstractNumId w:val="40"/>
  </w:num>
  <w:num w:numId="33">
    <w:abstractNumId w:val="29"/>
  </w:num>
  <w:num w:numId="34">
    <w:abstractNumId w:val="16"/>
  </w:num>
  <w:num w:numId="35">
    <w:abstractNumId w:val="32"/>
  </w:num>
  <w:num w:numId="36">
    <w:abstractNumId w:val="23"/>
  </w:num>
  <w:num w:numId="37">
    <w:abstractNumId w:val="15"/>
  </w:num>
  <w:num w:numId="38">
    <w:abstractNumId w:val="18"/>
  </w:num>
  <w:num w:numId="39">
    <w:abstractNumId w:val="22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20ABD"/>
    <w:rsid w:val="00130959"/>
    <w:rsid w:val="00137190"/>
    <w:rsid w:val="00151610"/>
    <w:rsid w:val="00160CED"/>
    <w:rsid w:val="00170D2B"/>
    <w:rsid w:val="00174693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A3199"/>
    <w:rsid w:val="004C5B07"/>
    <w:rsid w:val="004E2887"/>
    <w:rsid w:val="00504E45"/>
    <w:rsid w:val="00506E89"/>
    <w:rsid w:val="00565A08"/>
    <w:rsid w:val="005B7CEE"/>
    <w:rsid w:val="006075D4"/>
    <w:rsid w:val="00612F69"/>
    <w:rsid w:val="00655362"/>
    <w:rsid w:val="006607AF"/>
    <w:rsid w:val="00664F10"/>
    <w:rsid w:val="00674825"/>
    <w:rsid w:val="00686559"/>
    <w:rsid w:val="00735672"/>
    <w:rsid w:val="00744A1D"/>
    <w:rsid w:val="007763E2"/>
    <w:rsid w:val="007B0ECF"/>
    <w:rsid w:val="007C4478"/>
    <w:rsid w:val="007F71E8"/>
    <w:rsid w:val="00817880"/>
    <w:rsid w:val="00821D67"/>
    <w:rsid w:val="008442FC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5205"/>
    <w:rsid w:val="00A27700"/>
    <w:rsid w:val="00A5290D"/>
    <w:rsid w:val="00B3782E"/>
    <w:rsid w:val="00B63CF4"/>
    <w:rsid w:val="00B74586"/>
    <w:rsid w:val="00B871DA"/>
    <w:rsid w:val="00BC650F"/>
    <w:rsid w:val="00BD4207"/>
    <w:rsid w:val="00BD63F4"/>
    <w:rsid w:val="00BF49E6"/>
    <w:rsid w:val="00C07AF4"/>
    <w:rsid w:val="00C21649"/>
    <w:rsid w:val="00C26D5D"/>
    <w:rsid w:val="00C559D4"/>
    <w:rsid w:val="00C65A99"/>
    <w:rsid w:val="00C70360"/>
    <w:rsid w:val="00CA07D7"/>
    <w:rsid w:val="00CD6C70"/>
    <w:rsid w:val="00CE58FC"/>
    <w:rsid w:val="00CF2069"/>
    <w:rsid w:val="00CF3019"/>
    <w:rsid w:val="00D36BE9"/>
    <w:rsid w:val="00D858DD"/>
    <w:rsid w:val="00DA349D"/>
    <w:rsid w:val="00DA40A9"/>
    <w:rsid w:val="00DA4108"/>
    <w:rsid w:val="00DA5FFB"/>
    <w:rsid w:val="00DF3382"/>
    <w:rsid w:val="00DF5718"/>
    <w:rsid w:val="00E02E02"/>
    <w:rsid w:val="00E472E8"/>
    <w:rsid w:val="00E54D6B"/>
    <w:rsid w:val="00E565C5"/>
    <w:rsid w:val="00E96E52"/>
    <w:rsid w:val="00EB0CA0"/>
    <w:rsid w:val="00EE3065"/>
    <w:rsid w:val="00EE7A8E"/>
    <w:rsid w:val="00F15CFE"/>
    <w:rsid w:val="00F47517"/>
    <w:rsid w:val="00F72F04"/>
    <w:rsid w:val="00FA1C35"/>
    <w:rsid w:val="00FB6411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7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787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691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10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054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393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6074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22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0489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4625295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51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1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2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994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48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2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462374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82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482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45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601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593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4357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5559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54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4636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5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4200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515657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59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95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792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5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72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16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48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3270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64722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76654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535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09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63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37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1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26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7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40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8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6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5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8314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8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52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632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2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2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03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2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87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17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465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44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8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67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3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4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0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3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7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43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96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24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12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1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6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70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410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27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11436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37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06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07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61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432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4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99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0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9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50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0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73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9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175388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0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69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96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6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54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6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03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820145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109</cp:revision>
  <dcterms:created xsi:type="dcterms:W3CDTF">2022-09-18T16:13:00Z</dcterms:created>
  <dcterms:modified xsi:type="dcterms:W3CDTF">2023-04-02T13:37:00Z</dcterms:modified>
</cp:coreProperties>
</file>