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1734D08A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517BBB52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504E45"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Культурное пространство XVI— XVII вв. </w:t>
      </w:r>
    </w:p>
    <w:p w14:paraId="3596A8E5" w14:textId="74D63267" w:rsidR="00E54D6B" w:rsidRPr="00FC3249" w:rsidRDefault="00CF3019" w:rsidP="00FC3249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FC3249" w:rsidRPr="00FC3249">
        <w:rPr>
          <w:rFonts w:ascii="Times New Roman" w:eastAsia="Calibri" w:hAnsi="Times New Roman" w:cs="Times New Roman"/>
          <w:sz w:val="28"/>
          <w:szCs w:val="28"/>
        </w:rPr>
        <w:t>Летописание и начало книгопечатания. Домострой. Усиление светского начала в культуре.</w:t>
      </w:r>
    </w:p>
    <w:p w14:paraId="24882D45" w14:textId="77777777" w:rsidR="00FC3249" w:rsidRPr="00FC3249" w:rsidRDefault="00FC3249" w:rsidP="00FC3249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Возникновение книгопечатания в России</w:t>
      </w:r>
    </w:p>
    <w:p w14:paraId="173D65A5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событием русской культуры середины XVI в. стало появление в России нового ремесла — книгопечатания. Оно возникло по инициативе царя Ивана IV, который стремился достичь единообразия в церковной литературе.</w:t>
      </w:r>
    </w:p>
    <w:p w14:paraId="2971198C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1564 г. в Москве на Печатном дворе типографский мастер 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Фёдоров</w:t>
      </w: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 (1510–1583) и его помощник 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Пётр </w:t>
      </w:r>
      <w:proofErr w:type="spellStart"/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Мстиславец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напечатали 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 русскую датированную книгу</w:t>
      </w: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получившую название «Апостол».</w:t>
      </w:r>
    </w:p>
    <w:p w14:paraId="72EDE8F2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3149881" wp14:editId="3455E83D">
            <wp:extent cx="4318792" cy="3175752"/>
            <wp:effectExtent l="0" t="0" r="5715" b="5715"/>
            <wp:docPr id="13" name="Рисунок 13" descr="https://u.foxford.ngcdn.ru/uploads/tinymce_file/file/129449/d4eedfb7d939c1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.foxford.ngcdn.ru/uploads/tinymce_file/file/129449/d4eedfb7d939c1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69" cy="31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8AF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Московский Апостол, 1564</w:t>
      </w:r>
    </w:p>
    <w:p w14:paraId="44F70E83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год эти же мастера напечатали первую русскую книгу для обучения грамоте — «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Часословец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4F48211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XVI в. был издан первый русский учебник по арифметике. Он содержал задачи на сложение, вычитание, умножение, деление и действия с дробями.</w:t>
      </w:r>
    </w:p>
    <w:p w14:paraId="432EB525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Книгопечатание имело огромное значение для развития просвещения в России, так как печатная книга была намного дешевле и доступнее, чем рукописная.</w:t>
      </w:r>
    </w:p>
    <w:p w14:paraId="71E826A7" w14:textId="77777777" w:rsidR="00FC3249" w:rsidRPr="00FC3249" w:rsidRDefault="00FC3249" w:rsidP="00FC3249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Летописание в XVI в.</w:t>
      </w:r>
    </w:p>
    <w:p w14:paraId="721FC92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Летописное дело в XVI в. продолжало развиваться под строгим надзором государственной власти. Это было не случайно: летописи должны были не только перечислять события и годы, но и убеждать в незыблемости и 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богоизбранности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российских правителей, оправдывая и подавая в выгодном свете их деяния.</w:t>
      </w:r>
    </w:p>
    <w:p w14:paraId="4875D4EF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был создан многотомный Лицевой летописный свод. Слово «лицевой» означает иллюстрированный, с изображениями «в лицах». Он описывал события российской и зарубежной истории от Сотворения мира до середины XVI в. и содержал более 16 тыс. миниатюр.</w:t>
      </w:r>
    </w:p>
    <w:p w14:paraId="6B76ABF7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крупнейших летописных произведений XVI в. была «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Степе́нная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книга», которая предназначалась для широкого круга читателей. Она представляла российскую историю от Владимира Святого до Ивана IV как процесс восхождения русского народа по ступеням исторической лестницы. Каждая ступень в этой книге соответствует определённому историческому периоду, а русские князья в произведении показаны добродетельными, мудрыми и отважными христианскими правителями.</w:t>
      </w:r>
    </w:p>
    <w:p w14:paraId="42B00616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3EA65766" wp14:editId="44A92114">
            <wp:extent cx="3721756" cy="2329820"/>
            <wp:effectExtent l="0" t="0" r="0" b="0"/>
            <wp:docPr id="14" name="Рисунок 14" descr="https://u.foxford.ngcdn.ru/uploads/tinymce_file/file/129450/807e0452f6adf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.foxford.ngcdn.ru/uploads/tinymce_file/file/129450/807e0452f6adf9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25" cy="234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4E6F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«Степенная книга». Фотография </w:t>
      </w:r>
      <w:proofErr w:type="spellStart"/>
      <w:r w:rsidRPr="00FC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Shakko</w:t>
      </w:r>
      <w:proofErr w:type="spellEnd"/>
    </w:p>
    <w:p w14:paraId="1F5BED5D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XVI в. неизвестный автор создал летопись «Казанская история», посвящённую истории Казанского ханства и его завоеванию русским войском. Это произведение выступает за сильное самодержавное правление и поддерживает борьбу Ивана IV с боярством.</w:t>
      </w:r>
    </w:p>
    <w:p w14:paraId="24ADD823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 в. успешно развивалась самобытная татарская литература в виде размышлений, нравственных притч и поэтических произведений. Известными авторами того периода были 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Мухаммедьяр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Аднаш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Хафиз.</w:t>
      </w:r>
    </w:p>
    <w:p w14:paraId="3C4977E7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многие народы Поволжья, Кавказа и Сибири не имели собственной письменности: свои знания они передавали устно из поколения в поколение в виде легенд и преданий.</w:t>
      </w:r>
    </w:p>
    <w:p w14:paraId="6989B3C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памятник народного творчества кавказских народов — 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Нартский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эпос, посвящённый могучим героям — богатырям нартам, путешествующим по свету и сражающимся с тёмными силами. Герои стойко преодолевают трудности и всегда помогают людям, попавшим в беду.</w:t>
      </w:r>
    </w:p>
    <w:p w14:paraId="62C3CC56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героический эпос создали калмыки. Он называется «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посвящён подвигам героев-богатырей в сказочной стране </w:t>
      </w:r>
      <w:proofErr w:type="spellStart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Бумба</w:t>
      </w:r>
      <w:proofErr w:type="spellEnd"/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2EBAB" w14:textId="77777777" w:rsidR="00FC3249" w:rsidRPr="00FC3249" w:rsidRDefault="00FC3249" w:rsidP="00FC3249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светской литературы и публицистики</w:t>
      </w:r>
    </w:p>
    <w:p w14:paraId="1597AC3B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 в. вопрос укрепления государственной власти и усиления её авторитета внутри России и за её границами находился в центре внимания русского общества, что привело к возникновению нового литературного жанра — публицистики.</w:t>
      </w:r>
    </w:p>
    <w:p w14:paraId="76B7143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в начале века появилось литературно-публицистическое «Сказание о князьях Владимирских». В этом произведении неизвестный автор обосновывает право московских правителей на самодержавную власть, так как, по легендам, они ведут своё происхождение от римских императоров.</w:t>
      </w:r>
    </w:p>
    <w:p w14:paraId="6890934B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Иване IV интерес к проблеме укрепления царской власти ещё более возрос.</w:t>
      </w:r>
    </w:p>
    <w:p w14:paraId="0D6F9F5B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заметных публицистов XVI в. был Иван Пересветов. В своих челобитных, адресованных Ивану Грозному, он высказывал предложения, которые должны были укрепить самодержавную власть царя, опирающегося на дворянство.</w:t>
      </w:r>
    </w:p>
    <w:p w14:paraId="0E412A3F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взаимоотношения царской власти с подданными развивал князь Андрей Курбский в посланиях царю Ивану IV и произведении «Истории о великом князе Московском». Андрей Курбский был убеждён, что лучший вариант государственного устройства тот, при котором монарх правит вместе с выборным органом, представляющим все сословия общества. В ответных посланиях царь настаивал на божественном происхождении и неограниченном характере власти государя.</w:t>
      </w:r>
    </w:p>
    <w:p w14:paraId="74FE7199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B6253AF" wp14:editId="775A5B18">
            <wp:extent cx="3124200" cy="3913674"/>
            <wp:effectExtent l="0" t="0" r="0" b="0"/>
            <wp:docPr id="15" name="Рисунок 15" descr="https://u.foxford.ngcdn.ru/uploads/tinymce_file/file/129451/2cf1a5f730662c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.foxford.ngcdn.ru/uploads/tinymce_file/file/129451/2cf1a5f730662c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8" cy="39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8FC0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Портрет князя Андрея Курбского. П. В. Рыженко. 2009</w:t>
      </w:r>
    </w:p>
    <w:p w14:paraId="50CAA07E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XVI в. особое место в русской литературе занимал «Хронограф». Это сборник нравоучительных сочинений по мировой истории, который составил неизвестный автор. События российского прошлого в этих сочинениях были представлены в качестве неотъемлемой части всемирной истории.</w:t>
      </w:r>
    </w:p>
    <w:p w14:paraId="087BE1D6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XVI в. приближённые к митрополиту Макарию люди создали Четьи минеи (дословно «чтения ежемесячные») — многотомный сборник, содержащий различные жития (жизнеописания) святых и духовные поучения. Четьи минеи были литературно-церковной энциклопедией своего времени. Все произведения в этом сборнике были разбиты на месяцы и дни, когда их рекомендовалось читать.</w:t>
      </w:r>
    </w:p>
    <w:p w14:paraId="13937CFA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 в. был написан знаменитый 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«Домострой»</w:t>
      </w:r>
      <w:r w:rsidRPr="00FC3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сборник связывают с именем священника Сильвестра, сподвижника Ивана Грозного. «Домострой» содержал рекомендации по домоводству, соблюдению традиций и воспитанию детей. Основной идеей сборника выступает мысль, что в семье нужно беспрекословно подчиняться её главе, а в государстве — царю.</w:t>
      </w:r>
    </w:p>
    <w:p w14:paraId="1C2E3912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3486EFE" wp14:editId="12548439">
            <wp:extent cx="4069080" cy="2765703"/>
            <wp:effectExtent l="0" t="0" r="7620" b="0"/>
            <wp:docPr id="16" name="Рисунок 16" descr="https://u.foxford.ngcdn.ru/uploads/tinymce_file/file/129452/79cc6b691e4921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.foxford.ngcdn.ru/uploads/tinymce_file/file/129452/79cc6b691e4921b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50" cy="276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2E7F" w14:textId="77777777" w:rsidR="00FC3249" w:rsidRPr="00FC3249" w:rsidRDefault="00FC3249" w:rsidP="00FC324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«Купеческая семья XVII в.». А. П. Рябушкин. 1896</w:t>
      </w:r>
    </w:p>
    <w:p w14:paraId="58589499" w14:textId="77777777" w:rsidR="00FC3249" w:rsidRPr="00FC3249" w:rsidRDefault="00FC3249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6E95" w14:textId="3D524262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читаем и пересказываем данный материал. </w:t>
      </w:r>
      <w:r w:rsidR="00FC3249" w:rsidRPr="00FC3249">
        <w:rPr>
          <w:rFonts w:ascii="Times New Roman" w:hAnsi="Times New Roman" w:cs="Times New Roman"/>
          <w:sz w:val="28"/>
          <w:szCs w:val="28"/>
        </w:rPr>
        <w:t>У кого нет возможности отвечать на уроке - присылают ответы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 (кратенький конспект)</w:t>
      </w:r>
      <w:r w:rsidR="00FC3249" w:rsidRPr="00FC3249">
        <w:rPr>
          <w:rFonts w:ascii="Times New Roman" w:hAnsi="Times New Roman" w:cs="Times New Roman"/>
          <w:sz w:val="28"/>
          <w:szCs w:val="28"/>
        </w:rPr>
        <w:t xml:space="preserve"> письменно.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107</cp:revision>
  <dcterms:created xsi:type="dcterms:W3CDTF">2022-09-18T16:13:00Z</dcterms:created>
  <dcterms:modified xsi:type="dcterms:W3CDTF">2023-03-29T11:32:00Z</dcterms:modified>
</cp:coreProperties>
</file>