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C2762" w14:textId="77777777" w:rsidR="00A414CB" w:rsidRPr="00DD7D3B" w:rsidRDefault="00A414CB" w:rsidP="00A414CB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bookmarkStart w:id="0" w:name="_GoBack"/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7</w:t>
      </w: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класс</w:t>
      </w:r>
    </w:p>
    <w:bookmarkEnd w:id="0"/>
    <w:p w14:paraId="336FBC89" w14:textId="77777777" w:rsidR="00A414CB" w:rsidRPr="00DD7D3B" w:rsidRDefault="00A414CB" w:rsidP="00A414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60A096C1" w14:textId="77777777" w:rsidR="00A414CB" w:rsidRPr="00DD7D3B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0BC452CB" w14:textId="77777777" w:rsidR="00A414CB" w:rsidRPr="00DD7D3B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05A8DFB6" w14:textId="77777777" w:rsidR="00A414CB" w:rsidRPr="00DD7D3B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A9AF1CE" w14:textId="77777777" w:rsidR="00A414CB" w:rsidRPr="00BD7DA1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BD7D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Telegram</w:t>
      </w:r>
      <w:r w:rsidRPr="00BD7D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 </w:t>
      </w:r>
      <w:r w:rsidRPr="00BD7DA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@</w:t>
      </w:r>
      <w:proofErr w:type="gramStart"/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BD7DA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.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653B3783" w14:textId="0AC58EB5" w:rsidR="00A414CB" w:rsidRPr="009C78D4" w:rsidRDefault="00A414CB" w:rsidP="009C78D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en-US" w:eastAsia="ru-RU"/>
        </w:rPr>
      </w:pPr>
      <w:r w:rsidRPr="009C78D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Урок</w:t>
      </w:r>
      <w:r w:rsidRPr="009C78D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№</w:t>
      </w:r>
      <w:r w:rsidR="00CA62C3" w:rsidRPr="009C78D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2</w:t>
      </w:r>
      <w:r w:rsidR="009C78D4" w:rsidRPr="009C78D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9C78D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.</w:t>
      </w:r>
    </w:p>
    <w:p w14:paraId="1B2C53F2" w14:textId="29BD7B4F" w:rsidR="0037556D" w:rsidRPr="009C78D4" w:rsidRDefault="00A414CB" w:rsidP="009C78D4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78D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 урока: </w:t>
      </w:r>
      <w:r w:rsidR="009C78D4" w:rsidRPr="009C78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Права и обязанности детей и родителей. Защита прав и интересов детей, оставшихся без попечения родителей.</w:t>
      </w:r>
    </w:p>
    <w:p w14:paraId="25144E1E" w14:textId="77777777" w:rsidR="009C78D4" w:rsidRPr="009C78D4" w:rsidRDefault="009C78D4" w:rsidP="009C78D4">
      <w:pPr>
        <w:shd w:val="clear" w:color="auto" w:fill="FFFFFF"/>
        <w:spacing w:before="24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Права и обязанности детей и родителей</w:t>
      </w:r>
    </w:p>
    <w:p w14:paraId="17059F74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мы уже говорили, семья предполагает отношения не только между супругами. Другие стороны семейных правоотношений — дети и родители. Положение ребёнка в семье регулируют </w:t>
      </w:r>
      <w:r w:rsidRPr="009C7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Конвенция о правах ребёнка (1989), Конституция РФ, Семейный кодекс. </w:t>
      </w:r>
    </w:p>
    <w:p w14:paraId="4DC2F4B7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и обязанности родителей возникают с момента рождения ребёнка и прекращаются, когда ему исполняется 18 лет. Самое главное право и одновременно обязанность родителей — это воспитание. Родители обязаны не только материально обеспечивать своих детей, но и следить за их физическим, нравственным и психическим состоянием. Родители должны обеспечить ребёнка образованием, привить ему любовь к Родине, воспитать бережное отношение к семье, уважение к труду. Также они обязаны защищать права и обязанности ребёнка.</w:t>
      </w:r>
    </w:p>
    <w:p w14:paraId="4B32E693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обязанности родителей автоматически превращаются в права детей.</w:t>
      </w:r>
    </w:p>
    <w:p w14:paraId="7AC463ED" w14:textId="77777777" w:rsidR="009C78D4" w:rsidRPr="009C78D4" w:rsidRDefault="009C78D4" w:rsidP="009C78D4">
      <w:pPr>
        <w:shd w:val="clear" w:color="auto" w:fill="FFFFFF"/>
        <w:spacing w:before="24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Права ребёнка</w:t>
      </w:r>
    </w:p>
    <w:p w14:paraId="5B3A62B9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в семье обладает следующими </w:t>
      </w:r>
      <w:r w:rsidRPr="009C7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правами</w:t>
      </w: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9EA3523" w14:textId="77777777" w:rsidR="009C78D4" w:rsidRPr="009C78D4" w:rsidRDefault="009C78D4" w:rsidP="009C78D4">
      <w:pPr>
        <w:numPr>
          <w:ilvl w:val="0"/>
          <w:numId w:val="29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жить и воспитываться в семье: знать родителей, получать от них заботу и проживать с ними, кроме случаев, когда это противоречит интересам ребёнка.</w:t>
      </w:r>
    </w:p>
    <w:p w14:paraId="59056910" w14:textId="77777777" w:rsidR="009C78D4" w:rsidRPr="009C78D4" w:rsidRDefault="009C78D4" w:rsidP="009C78D4">
      <w:pPr>
        <w:numPr>
          <w:ilvl w:val="0"/>
          <w:numId w:val="29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на общение с родителями и другими родственниками.</w:t>
      </w:r>
    </w:p>
    <w:p w14:paraId="3F9C737D" w14:textId="77777777" w:rsidR="009C78D4" w:rsidRPr="009C78D4" w:rsidRDefault="009C78D4" w:rsidP="009C78D4">
      <w:pPr>
        <w:numPr>
          <w:ilvl w:val="0"/>
          <w:numId w:val="29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на образование, воспитание, всестороннее развитие и уважение человеческого достоинства.</w:t>
      </w:r>
    </w:p>
    <w:p w14:paraId="700752BB" w14:textId="77777777" w:rsidR="009C78D4" w:rsidRPr="009C78D4" w:rsidRDefault="009C78D4" w:rsidP="009C78D4">
      <w:pPr>
        <w:numPr>
          <w:ilvl w:val="0"/>
          <w:numId w:val="29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на фамилию, имя и отчество: давать согласие на изменение ребёнок имеет право с 10 лет, а поменять Ф. И. О. самостоятельно может с 14 лет.</w:t>
      </w:r>
    </w:p>
    <w:p w14:paraId="63FDC558" w14:textId="77777777" w:rsidR="009C78D4" w:rsidRPr="009C78D4" w:rsidRDefault="009C78D4" w:rsidP="009C78D4">
      <w:pPr>
        <w:numPr>
          <w:ilvl w:val="0"/>
          <w:numId w:val="29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Право выражать своё мнение: юридически оно учитывается с 10 лет.</w:t>
      </w:r>
    </w:p>
    <w:p w14:paraId="1988B316" w14:textId="77777777" w:rsidR="009C78D4" w:rsidRPr="009C78D4" w:rsidRDefault="009C78D4" w:rsidP="009C78D4">
      <w:pPr>
        <w:numPr>
          <w:ilvl w:val="0"/>
          <w:numId w:val="29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на защиту своих прав и интересов. Его могут реализовывать родители (или иные законные представители), органы опеки и попечительства, прокурор, суд. Мнение ребёнка учитывается в суде с 10 лет, а самостоятельно туда можно обратиться с 14 лет. </w:t>
      </w:r>
    </w:p>
    <w:p w14:paraId="58EFF0FA" w14:textId="754815DF" w:rsidR="009C78D4" w:rsidRPr="009C78D4" w:rsidRDefault="009C78D4" w:rsidP="009C78D4">
      <w:pPr>
        <w:numPr>
          <w:ilvl w:val="0"/>
          <w:numId w:val="29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на самостоятельное обращение в органы опеки и попечительства.</w:t>
      </w: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07FC7B58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определении места проживания несовершеннолетнего ребёнка после развода суд будет исходить из его интересов. Несмотря на </w:t>
      </w:r>
      <w:proofErr w:type="gramStart"/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proofErr w:type="gramEnd"/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 семейном законодательстве закреплён принцип равного участия обоих родителей в жизни детей, существует правовой обычай, по которому предпочтение отдают матери ребёнка, если ему ещё нет 14 лет. Это не значит, что у отца нет шансов: суд будет разбираться, кто сможет наиболее эффективно заниматься воспитанием ребёнка, обеспечить ему комфортные условия для жизни. Важным фактором будут и личные отношения ребёнка с каждым из родителей. С 10 лет мнение ребёнка в суде будет обязательно учитываться. Прислушивается суд и к мнению органов опеки и попечительства. </w:t>
      </w:r>
    </w:p>
    <w:p w14:paraId="7C148E3F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вынесения решения о том, с кем будет проживать ребёнок, суд установит порядок его общения с другим родителем. Определяется и порядок выплаты алиментов на содержание ребёнка. Его можно установить, договорившись лично и заверив соглашение у нотариуса. В противном случае такое решение будет принимать суд. </w:t>
      </w:r>
    </w:p>
    <w:p w14:paraId="3BA1F854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FC088A7" w14:textId="77777777" w:rsidR="009C78D4" w:rsidRPr="009C78D4" w:rsidRDefault="009C78D4" w:rsidP="009C78D4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C7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Алименты</w:t>
      </w: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денежные средства, выплачиваемые на содержание недееспособных детей или нетрудоспособных родителей.</w:t>
      </w:r>
    </w:p>
    <w:p w14:paraId="03A93E31" w14:textId="697BF49C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Ребёнок обладает также и некоторыми имущественными правами. Например, до 18 лет он может рассчитывать на содержание от родителей. Несовершеннолетний гражданин имеет право распоряжаться доходами, полученными в дар, а также совершать мелкие бытовые сделки. С достижением 14 лет и получением паспорта гражданина РФ существенно расширяется перечень прав ребёнка. Теперь несовершеннолетний может открыть счёт в банке, оформить ИП. С согласия родителей можно работать по трудовому договору, совершать любые сделки. Подросток получает право интеллектуальной собственности: может стать автором произведения литературы, науки, искусства. А вот сесть за руль машины и учиться ею управлять подросток имеет право с 16 лет. С этого же момента он может досрочно обрести дееспособность — при вступлении в брак или эмансипации. </w:t>
      </w:r>
    </w:p>
    <w:p w14:paraId="0EC39B78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совершеннолетия человек перестаёт быть ребёнком по закону. </w:t>
      </w:r>
    </w:p>
    <w:p w14:paraId="013010E1" w14:textId="77777777" w:rsidR="009C78D4" w:rsidRPr="009C78D4" w:rsidRDefault="009C78D4" w:rsidP="009C78D4">
      <w:pPr>
        <w:shd w:val="clear" w:color="auto" w:fill="FFFFFF"/>
        <w:spacing w:before="24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Обязанности ребёнка</w:t>
      </w:r>
    </w:p>
    <w:p w14:paraId="2C0449C0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стоит забывать, что там, где есть права, присутствуют и обязанности. </w:t>
      </w:r>
    </w:p>
    <w:p w14:paraId="3B8E2591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должен слушаться родителей или законных представителей, принимать их заботу и воспитание. Исключение — случаи жестокого обращения со стороны старших: унижение, пренебрежение, грубости, эксплуатация. Ребёнок также обязан соблюдать правила поведения в общественных местах, в общеобразовательных учреждениях — детском саду, школе. Не стоит пренебрегать правилами поведения и дома. По поведению человека окружающие судят не только о нём самом, но и о его родных. </w:t>
      </w:r>
    </w:p>
    <w:p w14:paraId="5743F059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Конституции РФ, совершеннолетние дети должны заботиться о своих нетрудоспособных родителях. В некоторых случаях закон может установить порядок выплаты алиментов совершеннолетними детьми в пользу своих нетрудоспособных родителей, в случае если родитель в своё время не уклонялся от воспитания. Обязанность содержать бабушек и дедушек возлагается и на их внуков тоже, если у первых нет своих детей, способных за ними ухаживать. Выплата алиментов — это юридическая обязанность родителей перед несовершеннолетними детьми и детей перед престарелыми, нетрудоспособными родителями. За уклонение от уплаты алиментов наступает юридическая ответственность. </w:t>
      </w:r>
    </w:p>
    <w:p w14:paraId="201F68F9" w14:textId="3CA37380" w:rsid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ст. 53 Семейного кодекса РФ, дети, родившиеся от лиц, не состоящих в браке между собой, имеют такие же права и обязанности по отношению к родителям и их родственникам, какие имеют дети, родившиеся от лиц, состоящих в браке.</w:t>
      </w:r>
    </w:p>
    <w:p w14:paraId="6592C0CD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0AD1C6" w14:textId="77777777" w:rsidR="009C78D4" w:rsidRPr="009C78D4" w:rsidRDefault="009C78D4" w:rsidP="009C78D4">
      <w:pPr>
        <w:shd w:val="clear" w:color="auto" w:fill="FFFFFF"/>
        <w:spacing w:before="24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Защита прав и интересов детей, оставшихся без попечения родителей</w:t>
      </w:r>
    </w:p>
    <w:p w14:paraId="6A1E9768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Американская писательница </w:t>
      </w:r>
      <w:proofErr w:type="spellStart"/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Лэйни</w:t>
      </w:r>
      <w:proofErr w:type="spellEnd"/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Тейлор сказала: </w:t>
      </w:r>
      <w:r w:rsidRPr="009C7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«Никто из нас не рождался, чтобы стать сиротой».</w:t>
      </w: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к сожалению</w:t>
      </w:r>
      <w:proofErr w:type="gramEnd"/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современной России на начало 2021 г. около 406 тыс. детей воспитываются не в семье. Аналитики отмечают, что детей-сирот на самом деле больше, возможно, на 40%, чем по официальной статистике. </w:t>
      </w:r>
    </w:p>
    <w:p w14:paraId="32A36200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статье 67.1 Конституции РФ, «государство берёт на себя обязанности родителей в отношении детей, оставшихся без попечения». Формальная система не может заменить родительской любви и ласки ни при каких обстоятельствах. Но государство старается смягчить неприятные последствия сиротства. Законодательство разделяет понятия «дети-сироты» и «дети, оставшиеся без попечения родителей». </w:t>
      </w:r>
    </w:p>
    <w:p w14:paraId="40F35F16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Дети-сироты</w:t>
      </w: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это лица в возрасте до 18 лет, чьи родители умерли. </w:t>
      </w:r>
      <w:r w:rsidRPr="009C7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Дети, оставшиеся без попечения родителей,</w:t>
      </w: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это лица в возрасте до 18 лет, чьи </w:t>
      </w: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родители были ограничены в родительских правах или лишены их, признаны недееспособными по решению суда, пропали без вести или неизвестны. </w:t>
      </w:r>
    </w:p>
    <w:p w14:paraId="5393949A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Законодательно определена и ещё одна категория детей — лица из числа </w:t>
      </w:r>
      <w:r w:rsidRPr="009C7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детей-сирот и детей, оставшихся без попечения родителей.</w:t>
      </w: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Им от 18 до 23 лет, они потеряли родителей до совершеннолетия. Они также вправе рассчитывать на государственную поддержку.</w:t>
      </w:r>
    </w:p>
    <w:p w14:paraId="5FB8A7F8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Важнейшие источники права, на основании которых эти категории граждан получают поддержку от государства: </w:t>
      </w:r>
    </w:p>
    <w:p w14:paraId="4A10AEA2" w14:textId="77777777" w:rsidR="009C78D4" w:rsidRPr="009C78D4" w:rsidRDefault="009C78D4" w:rsidP="009C78D4">
      <w:pPr>
        <w:numPr>
          <w:ilvl w:val="0"/>
          <w:numId w:val="3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 «О дополнительных гарантиях по социальной поддержке детей-сирот и детей, оставшихся без попечения родителей»;</w:t>
      </w:r>
    </w:p>
    <w:p w14:paraId="7D085903" w14:textId="77777777" w:rsidR="009C78D4" w:rsidRPr="009C78D4" w:rsidRDefault="009C78D4" w:rsidP="009C78D4">
      <w:pPr>
        <w:numPr>
          <w:ilvl w:val="0"/>
          <w:numId w:val="3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 «О государственной социальной помощи».</w:t>
      </w:r>
    </w:p>
    <w:p w14:paraId="444BB1F7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Отдельные положения содержатся в ФЗ «Об образовании в Российской Федерации» (статья 71), ФЗ «О трудовых пенсиях в Российской Федерации» (статья 9), Жилищном кодексе (статья 109.1) и других федеральных и региональных нормативных правовых актах. </w:t>
      </w:r>
    </w:p>
    <w:p w14:paraId="26F71D89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 способами государство поддерживает детей, оставшихся без родителей?</w:t>
      </w:r>
    </w:p>
    <w:p w14:paraId="7134CB36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сфере образования они могут рассчитывать на различные государственные выплаты. Например, детям-сиротам положена ежемесячная выплата социальной стипендии, а также пособия на ежегодную покупку литературы и письменных принадлежностей. При обучении на очной форме им за счёт бюджетных средств предоставляется право бесплатного проезда на общественном транспорте, бесплатное питание и проживание. При поступлении в вуз детям-сиротам, детям, оставшимся без попечения родителей, и лицам из числа детей-сирот и детей, оставшихся без попечения родителей, предоставляется возможность бесплатно учиться на подготовительном направлении. Они могут быть зачислены на бюджет в преимущественном порядке и по особой квоте. </w:t>
      </w:r>
    </w:p>
    <w:p w14:paraId="1164CA89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Детям, оставшимся без родителей, государство предоставляет </w:t>
      </w:r>
      <w:r w:rsidRPr="009C7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жильё</w:t>
      </w: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Оно </w:t>
      </w:r>
      <w:r w:rsidRPr="009C7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предоставляется</w:t>
      </w: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договору социального найма на пять лет после окончания специального учебного заведения, например школы-интерната. По окончании срока жильё можно приватизировать, обменять, продать или сдать. Площадь помещения устанавливает региональное законодательство. Для его получения необходимо встать на специальный учёт в период с 14 до 23 лет. Дополнительно власти могут предоставлять льготы на оплату услуг ЖКХ. </w:t>
      </w:r>
    </w:p>
    <w:p w14:paraId="62BA9D3E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9C7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вопросах трудоустройства</w:t>
      </w: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для детей, оставшихся без родителей, также существуют меры государственной защиты. Например, лица из детей-сирот и детей, оставшихся без попечения родителей, могут рассчитывать на </w:t>
      </w: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повышенное пособие по безработице, равное средней заработной плате по региону (в случае первого трудоустройства). </w:t>
      </w:r>
    </w:p>
    <w:p w14:paraId="2C2F4B8F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потери кормильца сирота получает право на пенсию. Для этого нужно быть младше 18 лет или обучаться на очной форме. </w:t>
      </w:r>
    </w:p>
    <w:p w14:paraId="2D728657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 одна мера социальной поддержки детей-сирот — </w:t>
      </w:r>
      <w:r w:rsidRPr="009C7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федеральные и региональные выплаты,</w:t>
      </w: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например, после окончания образовательного учреждения. </w:t>
      </w:r>
    </w:p>
    <w:p w14:paraId="1D9885D5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Сироты имеют право на</w:t>
      </w:r>
      <w:r w:rsidRPr="009C7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 бесплатную юридическую помощь </w:t>
      </w:r>
      <w:proofErr w:type="gramStart"/>
      <w:r w:rsidRPr="009C7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  высокотехнологичную</w:t>
      </w:r>
      <w:proofErr w:type="gramEnd"/>
      <w:r w:rsidRPr="009C7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медицинскую помощь</w:t>
      </w: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за границей, за счёт бюджета. Государство оплачивает путёвки в оздоровительные лагеря и, при наличии оснований, в санатории.</w:t>
      </w:r>
    </w:p>
    <w:p w14:paraId="7F530821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может усыновить/удочерить ребёнка, оставшегося без родителей, или установить над ним опекунство и попечительство. Рассмотрим подробнее эти меры.</w:t>
      </w:r>
    </w:p>
    <w:p w14:paraId="2F6BCC55" w14:textId="77777777" w:rsidR="009C78D4" w:rsidRPr="009C78D4" w:rsidRDefault="009C78D4" w:rsidP="009C78D4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Усыновление (удочерение) </w:t>
      </w: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форма принятия несовершеннолетних детей в семью, при которой между усыновителем и усыновлённым (удочерённой) возникают правоотношения, аналогичные существующим между кровными родителями и детьми.</w:t>
      </w:r>
    </w:p>
    <w:p w14:paraId="558A938C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Усыновление происходит в судебном порядке. Ребёнок после этой процедуры приравнивается к родному в своих правах и обязанностях. Имущественные и личные неимущественные права к родным родителям утрачиваются после усыновления, за исключением некоторых случаев, описанных статьёй 137 СК РФ. Для усыновления необходимо получить положительное заключение органа опеки и попечительства, который будет исходить из интересов ребёнка, и согласие его родителей (если они живы). Впрочем, в некоторых случаях процедуру можно осуществить и без согласия родителей. Эти условия установлены статьёй 130 СК РФ. Также для усыновления взрослый должен соответствовать условиям, которые перечислены в статье 127 СК РФ. С 10 лет усыновляемый может давать или не давать согласие на усыновление. Если усыновитель состоит в браке, необходимо получить согласие супруга. Усыновление — это процедура, которую можно отменить в судебном порядке, если интересы ребёнка в новой семье не соблюдают. Государство поощряет людей, готовых усыновить тех, кто нуждается в родительской заботе, и выплачивает за это денежные средства. Усыновитель также получает права на все предоставляемые государством пособия и меры социальной поддержки семей.</w:t>
      </w:r>
    </w:p>
    <w:p w14:paraId="404B4451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каждый человек готов принять чужого ребёнка как родного. Но для людей, которые хотели бы улучшить жизнь детей, лишённых родительской заботы, есть альтернативный вариант: опека и попечительство. Они устанавливаются </w:t>
      </w: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целях воспитания, образования, содержания детей и для защиты их законных прав и интересов. </w:t>
      </w:r>
    </w:p>
    <w:p w14:paraId="2288A4D4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Опека устанавливается над ребёнком, который ещё не достиг </w:t>
      </w:r>
      <w:r w:rsidRPr="009C7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возраста 14 лет</w:t>
      </w: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Попечительство устанавливают в отношении детей в </w:t>
      </w:r>
      <w:r w:rsidRPr="009C78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возрасте от 14 до 18 лет.</w:t>
      </w: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Опекуны являются законными представителями своих подопечных и совершают от их имени все юридические действия. Попечители дают согласие на совершение сделок несовершеннолетними, которые они не вправе совершать самостоятельно в силу возраста. Поскольку с возраста получения паспорта гражданин становится частично дееспособным, полномочия попечителя несколько меньше, чем у опекуна. Например, подопечный старше 14 лет может жить отдельно от попечителя. В остальном же попечитель обладает схожими с опекуном правами и обязанностями.</w:t>
      </w:r>
    </w:p>
    <w:p w14:paraId="6F2824D7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Опека над малолетним прекращается, когда он достигает возраста 14 лет, и автоматически превращается в попечительство без дополнительного решения по этому вопросу. Попечительство прекращается по достижению несовершеннолетним возраста 18 лет или в результате </w:t>
      </w:r>
      <w:proofErr w:type="gramStart"/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эмансипации</w:t>
      </w:r>
      <w:proofErr w:type="gramEnd"/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вступления его в брак.</w:t>
      </w:r>
    </w:p>
    <w:p w14:paraId="721A4569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Критерии, которым должен соответствовать потенциальный опекун, устанавливает статья 146 СК РФ. Это позволяет избежать возможного злоупотребления получаемыми при опеке правами.</w:t>
      </w:r>
    </w:p>
    <w:p w14:paraId="2F769BE8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Учреждение, где проживают дети-сироты, называется детским домом. Там дети учатся и живут постоянно. Нельзя сказать, что это самая лучшая форма устройства детей, однако во многом именно детские дома дают им путёвку в жизнь и спасают в самые трудные моменты жизни. </w:t>
      </w:r>
    </w:p>
    <w:p w14:paraId="7447E852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Усыновление очень развито в европейских странах, где наблюдается снижение рождаемости. Численность усыновлений растёт также и в России. Однако, согласно статистике, в 2021 году только 34% семей, желающих взять ребёнка, удалось это сделать. Так происходит, потому что запросы семей не всегда совпадают с реальным портретом детей-сирот. Но это не главная проблема. Одна из самых очевидных трудностей усыновителей и приёмных родителей — это взаимодействие с органами опеки и попечительства и другими властными структурами. Также многих детей нельзя усыновить, так как их родители ещё не лишены родительских прав, а сами дети оказались в детских домах временно в силу тяжёлых жизненных обстоятельств в семье. Иногда процедура лишения прав родителей может затянуться, дети в итоге пропускают «популярный» возраст для усыновления, а процент усыновления подростков невелик. Для сравнения: в 2021 году было усыновлено 1144 ребёнка в возрасте до 1 года, а от 7 лет и старше — всего 373 ребёнка.</w:t>
      </w:r>
    </w:p>
    <w:p w14:paraId="05A89837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Усыновить ребёнка могут как его родные, так и </w:t>
      </w:r>
      <w:proofErr w:type="gramStart"/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неродные  ему</w:t>
      </w:r>
      <w:proofErr w:type="gramEnd"/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люди. И, как мы сказали выше, согласие ребёнка, достигшего 10-летнего возраста, учитывается в таких случаях обязательно. </w:t>
      </w:r>
    </w:p>
    <w:p w14:paraId="2FE4245D" w14:textId="77777777" w:rsidR="009C78D4" w:rsidRPr="009C78D4" w:rsidRDefault="009C78D4" w:rsidP="009C78D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могут отдать в приёмную семью без усыновления — на определённый срок, который может быть продлён по просьбе участников этих правоотношений. Иногда такая процедура принятия ребёнка на воспитание может завершиться усыновлением (удочерением).</w:t>
      </w:r>
    </w:p>
    <w:p w14:paraId="4F2B5A2C" w14:textId="77777777" w:rsidR="009C78D4" w:rsidRPr="009C78D4" w:rsidRDefault="009C78D4" w:rsidP="009C78D4">
      <w:pPr>
        <w:shd w:val="clear" w:color="auto" w:fill="FFFFFF"/>
        <w:spacing w:before="24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Итоги:</w:t>
      </w:r>
    </w:p>
    <w:p w14:paraId="4D2F2519" w14:textId="77777777" w:rsidR="009C78D4" w:rsidRPr="009C78D4" w:rsidRDefault="009C78D4" w:rsidP="009C78D4">
      <w:pPr>
        <w:numPr>
          <w:ilvl w:val="0"/>
          <w:numId w:val="32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ребёнка есть права и обязанности. Все права ребёнка можно рассматривать как обязанности его родителей.</w:t>
      </w:r>
    </w:p>
    <w:p w14:paraId="24AF0521" w14:textId="77777777" w:rsidR="009C78D4" w:rsidRPr="009C78D4" w:rsidRDefault="009C78D4" w:rsidP="009C78D4">
      <w:pPr>
        <w:numPr>
          <w:ilvl w:val="0"/>
          <w:numId w:val="32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детей, оставшихся без попечения родителей, берёт на себя государство.</w:t>
      </w:r>
    </w:p>
    <w:p w14:paraId="69647CAE" w14:textId="77777777" w:rsidR="009C78D4" w:rsidRPr="009C78D4" w:rsidRDefault="009C78D4" w:rsidP="009C78D4">
      <w:pPr>
        <w:numPr>
          <w:ilvl w:val="0"/>
          <w:numId w:val="32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Детей-сирот можно взять под опеку, если им ещё нет 14 лет, либо под попечительство, если им от 14 до 18 лет.</w:t>
      </w:r>
    </w:p>
    <w:p w14:paraId="4F101A2B" w14:textId="77777777" w:rsidR="009C78D4" w:rsidRPr="009C78D4" w:rsidRDefault="009C78D4" w:rsidP="009C78D4">
      <w:pPr>
        <w:numPr>
          <w:ilvl w:val="0"/>
          <w:numId w:val="32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может усыновить/удочерить ребёнка, оставшегося без родителей. Согласие ребёнка старше 10 лет при этом учитывается обязательно.</w:t>
      </w:r>
    </w:p>
    <w:p w14:paraId="6ED419DC" w14:textId="66F4783E" w:rsidR="00A270F7" w:rsidRPr="009C78D4" w:rsidRDefault="009C78D4" w:rsidP="009C78D4">
      <w:pPr>
        <w:numPr>
          <w:ilvl w:val="0"/>
          <w:numId w:val="32"/>
        </w:num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оставшиеся без попечения родителей, живут и обучаются в детских домах.</w:t>
      </w:r>
    </w:p>
    <w:p w14:paraId="21D96551" w14:textId="561B0546" w:rsidR="009C78D4" w:rsidRPr="009C78D4" w:rsidRDefault="00B84A85" w:rsidP="009C78D4">
      <w:pPr>
        <w:pStyle w:val="3"/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8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Домашнее задание: </w:t>
      </w:r>
      <w:r w:rsidR="00CA62C3" w:rsidRPr="009C78D4">
        <w:rPr>
          <w:rFonts w:ascii="Times New Roman" w:hAnsi="Times New Roman" w:cs="Times New Roman"/>
          <w:color w:val="000000" w:themeColor="text1"/>
          <w:sz w:val="28"/>
          <w:szCs w:val="28"/>
        </w:rPr>
        <w:t>читать и пересказывать.</w:t>
      </w:r>
      <w:r w:rsidR="009C7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Ответить на вопросы. </w:t>
      </w:r>
      <w:r w:rsidR="00CA62C3" w:rsidRPr="009C7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EDE444" w14:textId="2C10AA25" w:rsidR="009C78D4" w:rsidRPr="009C78D4" w:rsidRDefault="009C78D4" w:rsidP="009C78D4">
      <w:pPr>
        <w:pStyle w:val="3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и задания</w:t>
      </w:r>
      <w:r w:rsidRPr="009C78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065ABACE" w14:textId="77777777" w:rsidR="009C78D4" w:rsidRPr="009C78D4" w:rsidRDefault="009C78D4" w:rsidP="009C78D4">
      <w:pPr>
        <w:numPr>
          <w:ilvl w:val="0"/>
          <w:numId w:val="33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чём состоит различие между усыновлением и приёмной семьёй?</w:t>
      </w:r>
    </w:p>
    <w:p w14:paraId="61BD29DB" w14:textId="77777777" w:rsidR="009C78D4" w:rsidRPr="009C78D4" w:rsidRDefault="009C78D4" w:rsidP="009C78D4">
      <w:pPr>
        <w:numPr>
          <w:ilvl w:val="0"/>
          <w:numId w:val="33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недалеко от вас есть детский дом, подумайте, как вы могли бы </w:t>
      </w:r>
      <w:proofErr w:type="gramStart"/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  его</w:t>
      </w:r>
      <w:proofErr w:type="gramEnd"/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воспитанникам.</w:t>
      </w:r>
    </w:p>
    <w:p w14:paraId="30FB992A" w14:textId="77777777" w:rsidR="009C78D4" w:rsidRPr="009C78D4" w:rsidRDefault="009C78D4" w:rsidP="009C78D4">
      <w:pPr>
        <w:numPr>
          <w:ilvl w:val="0"/>
          <w:numId w:val="33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орган, в который может обратиться несовершеннолетний в сложных жизненных ситуациях?</w:t>
      </w:r>
    </w:p>
    <w:p w14:paraId="44160E58" w14:textId="261C39A6" w:rsidR="00A270F7" w:rsidRPr="009C78D4" w:rsidRDefault="009C78D4" w:rsidP="009C78D4">
      <w:pPr>
        <w:numPr>
          <w:ilvl w:val="0"/>
          <w:numId w:val="33"/>
        </w:num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8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Оцените ситуацию: Василий Васильевич живёт один. Он уже стар, пенсия очень маленькая. Год назад он переехал жить в посёлок. У Василия Васильевича есть любимые дети и внуки, но они живут в городе и лишь иногда звонят, чтобы узнать, как у него дела. Дедушка на детей не обижается, однако боится, что, если заболеет, за ним некому будет ухаживать, некому помочь. Сосед советует Василию Васильевичу получать с детей или внуков алименты, но тому стыдно. Что вы посоветуете в такой ситуации Василию Васильевичу? На чьей стороне в этой ситуации будет закон?</w:t>
      </w:r>
    </w:p>
    <w:sectPr w:rsidR="00A270F7" w:rsidRPr="009C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222C"/>
    <w:multiLevelType w:val="multilevel"/>
    <w:tmpl w:val="3244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65752"/>
    <w:multiLevelType w:val="multilevel"/>
    <w:tmpl w:val="47B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E2243"/>
    <w:multiLevelType w:val="hybridMultilevel"/>
    <w:tmpl w:val="88F482A2"/>
    <w:lvl w:ilvl="0" w:tplc="01707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5F6C"/>
    <w:multiLevelType w:val="multilevel"/>
    <w:tmpl w:val="0472C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BA96AC1"/>
    <w:multiLevelType w:val="multilevel"/>
    <w:tmpl w:val="5AC0F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F4EF9"/>
    <w:multiLevelType w:val="multilevel"/>
    <w:tmpl w:val="BBB8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46E7D"/>
    <w:multiLevelType w:val="multilevel"/>
    <w:tmpl w:val="0644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9265F"/>
    <w:multiLevelType w:val="multilevel"/>
    <w:tmpl w:val="9C52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678CC"/>
    <w:multiLevelType w:val="multilevel"/>
    <w:tmpl w:val="D57E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070B7"/>
    <w:multiLevelType w:val="multilevel"/>
    <w:tmpl w:val="EE3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917656"/>
    <w:multiLevelType w:val="multilevel"/>
    <w:tmpl w:val="0494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91496"/>
    <w:multiLevelType w:val="multilevel"/>
    <w:tmpl w:val="DAC08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BC10A6A"/>
    <w:multiLevelType w:val="multilevel"/>
    <w:tmpl w:val="69D0B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E435905"/>
    <w:multiLevelType w:val="hybridMultilevel"/>
    <w:tmpl w:val="9D6A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C52F0"/>
    <w:multiLevelType w:val="multilevel"/>
    <w:tmpl w:val="13BA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FE49E2"/>
    <w:multiLevelType w:val="multilevel"/>
    <w:tmpl w:val="47748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85AEB"/>
    <w:multiLevelType w:val="multilevel"/>
    <w:tmpl w:val="8512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C51CA6"/>
    <w:multiLevelType w:val="multilevel"/>
    <w:tmpl w:val="8CD8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23336"/>
    <w:multiLevelType w:val="multilevel"/>
    <w:tmpl w:val="B124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019C2"/>
    <w:multiLevelType w:val="multilevel"/>
    <w:tmpl w:val="DD40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34F4D"/>
    <w:multiLevelType w:val="multilevel"/>
    <w:tmpl w:val="E65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305252"/>
    <w:multiLevelType w:val="multilevel"/>
    <w:tmpl w:val="92F6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F812F1"/>
    <w:multiLevelType w:val="multilevel"/>
    <w:tmpl w:val="B048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3F66F2"/>
    <w:multiLevelType w:val="multilevel"/>
    <w:tmpl w:val="32E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E47B23"/>
    <w:multiLevelType w:val="hybridMultilevel"/>
    <w:tmpl w:val="7A36E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E80C15"/>
    <w:multiLevelType w:val="multilevel"/>
    <w:tmpl w:val="8A2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1F0D04"/>
    <w:multiLevelType w:val="multilevel"/>
    <w:tmpl w:val="1B5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B154A6"/>
    <w:multiLevelType w:val="multilevel"/>
    <w:tmpl w:val="4DAA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062020"/>
    <w:multiLevelType w:val="multilevel"/>
    <w:tmpl w:val="3468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3358BC"/>
    <w:multiLevelType w:val="multilevel"/>
    <w:tmpl w:val="D36C6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617BE4"/>
    <w:multiLevelType w:val="multilevel"/>
    <w:tmpl w:val="6DCC8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BA41072"/>
    <w:multiLevelType w:val="hybridMultilevel"/>
    <w:tmpl w:val="0DF833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E238E"/>
    <w:multiLevelType w:val="multilevel"/>
    <w:tmpl w:val="94B8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8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22"/>
  </w:num>
  <w:num w:numId="8">
    <w:abstractNumId w:val="21"/>
  </w:num>
  <w:num w:numId="9">
    <w:abstractNumId w:val="1"/>
  </w:num>
  <w:num w:numId="10">
    <w:abstractNumId w:val="13"/>
  </w:num>
  <w:num w:numId="11">
    <w:abstractNumId w:val="30"/>
  </w:num>
  <w:num w:numId="12">
    <w:abstractNumId w:val="27"/>
  </w:num>
  <w:num w:numId="13">
    <w:abstractNumId w:val="3"/>
  </w:num>
  <w:num w:numId="14">
    <w:abstractNumId w:val="15"/>
  </w:num>
  <w:num w:numId="15">
    <w:abstractNumId w:val="29"/>
  </w:num>
  <w:num w:numId="16">
    <w:abstractNumId w:val="8"/>
  </w:num>
  <w:num w:numId="17">
    <w:abstractNumId w:val="20"/>
  </w:num>
  <w:num w:numId="18">
    <w:abstractNumId w:val="23"/>
  </w:num>
  <w:num w:numId="19">
    <w:abstractNumId w:val="26"/>
  </w:num>
  <w:num w:numId="20">
    <w:abstractNumId w:val="25"/>
  </w:num>
  <w:num w:numId="21">
    <w:abstractNumId w:val="32"/>
  </w:num>
  <w:num w:numId="22">
    <w:abstractNumId w:val="28"/>
  </w:num>
  <w:num w:numId="23">
    <w:abstractNumId w:val="14"/>
  </w:num>
  <w:num w:numId="24">
    <w:abstractNumId w:val="6"/>
  </w:num>
  <w:num w:numId="25">
    <w:abstractNumId w:val="16"/>
  </w:num>
  <w:num w:numId="26">
    <w:abstractNumId w:val="31"/>
  </w:num>
  <w:num w:numId="27">
    <w:abstractNumId w:val="2"/>
  </w:num>
  <w:num w:numId="28">
    <w:abstractNumId w:val="0"/>
  </w:num>
  <w:num w:numId="29">
    <w:abstractNumId w:val="7"/>
  </w:num>
  <w:num w:numId="30">
    <w:abstractNumId w:val="17"/>
  </w:num>
  <w:num w:numId="31">
    <w:abstractNumId w:val="19"/>
  </w:num>
  <w:num w:numId="32">
    <w:abstractNumId w:val="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0A"/>
    <w:rsid w:val="000765C7"/>
    <w:rsid w:val="00174D52"/>
    <w:rsid w:val="0037556D"/>
    <w:rsid w:val="0039116C"/>
    <w:rsid w:val="00472948"/>
    <w:rsid w:val="006F0583"/>
    <w:rsid w:val="006F640A"/>
    <w:rsid w:val="00712C50"/>
    <w:rsid w:val="009C78D4"/>
    <w:rsid w:val="00A05B27"/>
    <w:rsid w:val="00A270F7"/>
    <w:rsid w:val="00A414CB"/>
    <w:rsid w:val="00A93686"/>
    <w:rsid w:val="00B63F97"/>
    <w:rsid w:val="00B84A85"/>
    <w:rsid w:val="00BB0052"/>
    <w:rsid w:val="00CA62C3"/>
    <w:rsid w:val="00CE023A"/>
    <w:rsid w:val="00D2479D"/>
    <w:rsid w:val="00D56A48"/>
    <w:rsid w:val="00DC3464"/>
    <w:rsid w:val="00DD4F34"/>
    <w:rsid w:val="00EC3EF9"/>
    <w:rsid w:val="00F3028C"/>
    <w:rsid w:val="00F43D6C"/>
    <w:rsid w:val="00F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3B7B"/>
  <w15:chartTrackingRefBased/>
  <w15:docId w15:val="{FCF88EE9-777A-4AC2-88B0-8CDE9CF0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14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14C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E023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C78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398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074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80447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9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7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898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84207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71187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1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34789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964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26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379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8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29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22087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5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95502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9863147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1943975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7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855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73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7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38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1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63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1159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40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0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8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70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03082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none" w:sz="0" w:space="31" w:color="auto"/>
                                        <w:bottom w:val="single" w:sz="6" w:space="15" w:color="76A900"/>
                                        <w:right w:val="none" w:sz="0" w:space="19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1324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2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15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041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4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0994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916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469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64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961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3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75764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3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559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00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059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0" w:color="76A9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9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85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095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7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1539">
                  <w:marLeft w:val="0"/>
                  <w:marRight w:val="0"/>
                  <w:marTop w:val="480"/>
                  <w:marBottom w:val="7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5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30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1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3268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5727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1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7195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18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057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4992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2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610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5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026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2114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2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38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1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1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9309927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667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73887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724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44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4046077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444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910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703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9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922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3229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35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11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5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267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3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0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752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2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42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5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99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5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7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28</cp:revision>
  <dcterms:created xsi:type="dcterms:W3CDTF">2022-11-15T07:31:00Z</dcterms:created>
  <dcterms:modified xsi:type="dcterms:W3CDTF">2023-03-07T16:35:00Z</dcterms:modified>
</cp:coreProperties>
</file>