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093EB2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93EB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Понятие объема. Объем прямоугольного параллелепипеда.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F273F1" w:rsidRDefault="00892077" w:rsidP="00F273F1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>Проверить уровень знаний учащихся по теме</w:t>
      </w:r>
    </w:p>
    <w:p w:rsidR="003F5250" w:rsidRDefault="00A63924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093EB2">
        <w:rPr>
          <w:rFonts w:ascii="Times New Roman" w:hAnsi="Times New Roman" w:cs="Times New Roman"/>
          <w:b/>
          <w:sz w:val="28"/>
          <w:szCs w:val="28"/>
        </w:rPr>
        <w:t>17</w:t>
      </w:r>
      <w:r w:rsidR="00810C6D">
        <w:rPr>
          <w:rFonts w:ascii="Times New Roman" w:hAnsi="Times New Roman" w:cs="Times New Roman"/>
          <w:b/>
          <w:sz w:val="28"/>
          <w:szCs w:val="28"/>
        </w:rPr>
        <w:t>.02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Pr="00093EB2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https://resh.edu.ru/subject/lesson/4904/main/280339/</w:t>
        </w:r>
      </w:hyperlink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Прочитать пункт 52-53 учебника. Решить № 445, 451.</w:t>
      </w:r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Конспект можно посмотреть по ссылке</w:t>
      </w:r>
    </w:p>
    <w:p w:rsid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C0E7E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https://resh.edu.ru/subject/lesson/4904/conspect/280335/</w:t>
        </w:r>
      </w:hyperlink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093EB2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7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3E54"/>
    <w:rsid w:val="000C7149"/>
    <w:rsid w:val="000D763D"/>
    <w:rsid w:val="00193492"/>
    <w:rsid w:val="001A3911"/>
    <w:rsid w:val="001D50AF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D820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04/conspect/280335/" TargetMode="External"/><Relationship Id="rId5" Type="http://schemas.openxmlformats.org/officeDocument/2006/relationships/hyperlink" Target="https://resh.edu.ru/subject/lesson/4904/main/2803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2022-02-03T06:51:00Z</dcterms:created>
  <dcterms:modified xsi:type="dcterms:W3CDTF">2023-02-17T10:41:00Z</dcterms:modified>
</cp:coreProperties>
</file>