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3C" w:rsidRPr="00885719" w:rsidRDefault="00D25FC5">
      <w:pPr>
        <w:rPr>
          <w:rFonts w:ascii="Times New Roman" w:hAnsi="Times New Roman" w:cs="Times New Roman"/>
          <w:b/>
          <w:sz w:val="24"/>
          <w:szCs w:val="26"/>
        </w:rPr>
      </w:pPr>
      <w:r w:rsidRPr="00885719">
        <w:rPr>
          <w:rFonts w:ascii="Times New Roman" w:hAnsi="Times New Roman" w:cs="Times New Roman"/>
          <w:b/>
          <w:sz w:val="24"/>
          <w:szCs w:val="26"/>
        </w:rPr>
        <w:t>МУЗЫКА 6 класс</w:t>
      </w:r>
    </w:p>
    <w:p w:rsidR="00D25FC5" w:rsidRDefault="00D25FC5" w:rsidP="00885719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885719">
        <w:rPr>
          <w:rFonts w:ascii="Times New Roman" w:hAnsi="Times New Roman" w:cs="Times New Roman"/>
          <w:b/>
          <w:sz w:val="24"/>
          <w:szCs w:val="26"/>
        </w:rPr>
        <w:t>Тема урока:</w:t>
      </w:r>
      <w:r w:rsidRPr="00885719">
        <w:rPr>
          <w:rFonts w:ascii="Times New Roman" w:hAnsi="Times New Roman" w:cs="Times New Roman"/>
          <w:sz w:val="24"/>
          <w:szCs w:val="26"/>
        </w:rPr>
        <w:t xml:space="preserve"> </w:t>
      </w:r>
      <w:r w:rsidRPr="00885719">
        <w:rPr>
          <w:rFonts w:ascii="Times New Roman" w:hAnsi="Times New Roman" w:cs="Times New Roman"/>
          <w:b/>
          <w:sz w:val="24"/>
          <w:szCs w:val="26"/>
        </w:rPr>
        <w:t>Программная увертюра. Увертюра «Эгмонт».</w:t>
      </w:r>
    </w:p>
    <w:p w:rsidR="00A839C9" w:rsidRDefault="00A839C9" w:rsidP="00A839C9">
      <w:pPr>
        <w:pStyle w:val="c2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A839C9" w:rsidRDefault="00A839C9" w:rsidP="00A839C9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Цель:</w:t>
      </w:r>
      <w:r>
        <w:rPr>
          <w:rStyle w:val="c4"/>
          <w:color w:val="000000"/>
        </w:rPr>
        <w:t> Обогатить представления учащихся о музыкальной драматургии на примере изучения увертюры «Эгмонт» Л.Бетховена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Style w:val="c37"/>
          <w:color w:val="000000"/>
        </w:rPr>
        <w:t>Закрепить и углубить понятие “сонатная форма”</w:t>
      </w:r>
    </w:p>
    <w:p w:rsidR="00885719" w:rsidRPr="00885719" w:rsidRDefault="00885719" w:rsidP="00885719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D25FC5" w:rsidRDefault="00A839C9" w:rsidP="005074B4">
      <w:pPr>
        <w:jc w:val="both"/>
        <w:rPr>
          <w:rFonts w:ascii="Times New Roman" w:hAnsi="Times New Roman" w:cs="Times New Roman"/>
          <w:color w:val="0000FF"/>
          <w:sz w:val="24"/>
          <w:szCs w:val="26"/>
        </w:rPr>
      </w:pPr>
      <w:r w:rsidRPr="000449AD">
        <w:rPr>
          <w:rFonts w:ascii="Times New Roman" w:hAnsi="Times New Roman" w:cs="Times New Roman"/>
          <w:b/>
          <w:sz w:val="24"/>
          <w:szCs w:val="26"/>
        </w:rPr>
        <w:t>Задание:</w:t>
      </w:r>
      <w:r w:rsidR="005074B4">
        <w:rPr>
          <w:rFonts w:ascii="Times New Roman" w:hAnsi="Times New Roman" w:cs="Times New Roman"/>
          <w:sz w:val="24"/>
          <w:szCs w:val="26"/>
        </w:rPr>
        <w:t xml:space="preserve"> Записать число и тему урока. </w:t>
      </w:r>
      <w:r w:rsidR="00D25FC5" w:rsidRPr="00885719">
        <w:rPr>
          <w:rFonts w:ascii="Times New Roman" w:hAnsi="Times New Roman" w:cs="Times New Roman"/>
          <w:sz w:val="24"/>
          <w:szCs w:val="26"/>
        </w:rPr>
        <w:t>Просмотр</w:t>
      </w:r>
      <w:r w:rsidR="005074B4">
        <w:rPr>
          <w:rFonts w:ascii="Times New Roman" w:hAnsi="Times New Roman" w:cs="Times New Roman"/>
          <w:sz w:val="24"/>
          <w:szCs w:val="26"/>
        </w:rPr>
        <w:t xml:space="preserve">еть видео-урок </w:t>
      </w:r>
      <w:r w:rsidR="00885719">
        <w:rPr>
          <w:rFonts w:ascii="Times New Roman" w:hAnsi="Times New Roman" w:cs="Times New Roman"/>
          <w:sz w:val="24"/>
          <w:szCs w:val="26"/>
        </w:rPr>
        <w:t xml:space="preserve"> и прослушива</w:t>
      </w:r>
      <w:r w:rsidR="005074B4">
        <w:rPr>
          <w:rFonts w:ascii="Times New Roman" w:hAnsi="Times New Roman" w:cs="Times New Roman"/>
          <w:sz w:val="24"/>
          <w:szCs w:val="26"/>
        </w:rPr>
        <w:t>ть</w:t>
      </w:r>
      <w:r w:rsidR="00885719">
        <w:rPr>
          <w:rFonts w:ascii="Times New Roman" w:hAnsi="Times New Roman" w:cs="Times New Roman"/>
          <w:sz w:val="24"/>
          <w:szCs w:val="26"/>
        </w:rPr>
        <w:t xml:space="preserve"> произведени</w:t>
      </w:r>
      <w:r w:rsidR="005074B4">
        <w:rPr>
          <w:rFonts w:ascii="Times New Roman" w:hAnsi="Times New Roman" w:cs="Times New Roman"/>
          <w:sz w:val="24"/>
          <w:szCs w:val="26"/>
        </w:rPr>
        <w:t>е</w:t>
      </w:r>
      <w:r w:rsidR="000449AD">
        <w:rPr>
          <w:rFonts w:ascii="Times New Roman" w:hAnsi="Times New Roman" w:cs="Times New Roman"/>
          <w:sz w:val="24"/>
          <w:szCs w:val="26"/>
        </w:rPr>
        <w:t xml:space="preserve"> </w:t>
      </w:r>
      <w:r w:rsidR="005074B4">
        <w:rPr>
          <w:rFonts w:ascii="Times New Roman" w:hAnsi="Times New Roman" w:cs="Times New Roman"/>
          <w:color w:val="0000FF"/>
          <w:sz w:val="24"/>
          <w:szCs w:val="26"/>
        </w:rPr>
        <w:t xml:space="preserve"> </w:t>
      </w:r>
      <w:r w:rsidR="005074B4" w:rsidRPr="005074B4">
        <w:rPr>
          <w:rFonts w:ascii="Times New Roman" w:hAnsi="Times New Roman" w:cs="Times New Roman"/>
          <w:sz w:val="24"/>
          <w:szCs w:val="26"/>
        </w:rPr>
        <w:t>по ссылке</w:t>
      </w:r>
      <w:r w:rsidR="005074B4">
        <w:rPr>
          <w:rFonts w:ascii="Times New Roman" w:hAnsi="Times New Roman" w:cs="Times New Roman"/>
          <w:color w:val="0000FF"/>
          <w:sz w:val="24"/>
          <w:szCs w:val="26"/>
        </w:rPr>
        <w:t xml:space="preserve"> </w:t>
      </w:r>
      <w:r w:rsidR="00885719" w:rsidRPr="00885719">
        <w:rPr>
          <w:rFonts w:ascii="Times New Roman" w:hAnsi="Times New Roman" w:cs="Times New Roman"/>
          <w:color w:val="0000FF"/>
          <w:sz w:val="24"/>
          <w:szCs w:val="26"/>
        </w:rPr>
        <w:t>https://youtu.be/QFjaQNAaK74</w:t>
      </w:r>
      <w:r w:rsidR="005074B4">
        <w:rPr>
          <w:rFonts w:ascii="Times New Roman" w:hAnsi="Times New Roman" w:cs="Times New Roman"/>
          <w:sz w:val="24"/>
          <w:szCs w:val="26"/>
        </w:rPr>
        <w:t xml:space="preserve"> . </w:t>
      </w:r>
      <w:r w:rsidR="005074B4" w:rsidRPr="005074B4">
        <w:rPr>
          <w:rFonts w:ascii="Times New Roman" w:hAnsi="Times New Roman" w:cs="Times New Roman"/>
          <w:sz w:val="24"/>
          <w:szCs w:val="26"/>
        </w:rPr>
        <w:t xml:space="preserve"> </w:t>
      </w:r>
      <w:r w:rsidR="005074B4">
        <w:rPr>
          <w:rFonts w:ascii="Times New Roman" w:hAnsi="Times New Roman" w:cs="Times New Roman"/>
          <w:sz w:val="24"/>
          <w:szCs w:val="26"/>
        </w:rPr>
        <w:t>Прочитать ко</w:t>
      </w:r>
      <w:r w:rsidR="005074B4" w:rsidRPr="005074B4">
        <w:rPr>
          <w:rFonts w:ascii="Times New Roman" w:hAnsi="Times New Roman" w:cs="Times New Roman"/>
          <w:sz w:val="24"/>
          <w:szCs w:val="26"/>
        </w:rPr>
        <w:t>нспект, записать в тетрадь текст, выделенный жёлтым цветом.</w:t>
      </w:r>
    </w:p>
    <w:p w:rsidR="000449AD" w:rsidRPr="00885719" w:rsidRDefault="000449AD" w:rsidP="00885719">
      <w:pPr>
        <w:rPr>
          <w:rFonts w:ascii="Times New Roman" w:hAnsi="Times New Roman" w:cs="Times New Roman"/>
          <w:color w:val="0000FF"/>
          <w:sz w:val="24"/>
          <w:szCs w:val="26"/>
        </w:rPr>
      </w:pPr>
    </w:p>
    <w:p w:rsidR="00885719" w:rsidRPr="000449AD" w:rsidRDefault="000449AD" w:rsidP="000449AD">
      <w:pPr>
        <w:tabs>
          <w:tab w:val="left" w:pos="7010"/>
        </w:tabs>
        <w:jc w:val="center"/>
        <w:rPr>
          <w:rFonts w:ascii="Times New Roman" w:hAnsi="Times New Roman" w:cs="Times New Roman"/>
          <w:b/>
          <w:sz w:val="24"/>
          <w:szCs w:val="26"/>
        </w:rPr>
      </w:pPr>
      <w:r w:rsidRPr="000449AD">
        <w:rPr>
          <w:rFonts w:ascii="Times New Roman" w:hAnsi="Times New Roman" w:cs="Times New Roman"/>
          <w:b/>
          <w:sz w:val="24"/>
          <w:szCs w:val="26"/>
        </w:rPr>
        <w:t>ХОД  УРОКА</w:t>
      </w:r>
    </w:p>
    <w:p w:rsidR="00885719" w:rsidRPr="00885719" w:rsidRDefault="00885719" w:rsidP="000449AD">
      <w:pPr>
        <w:tabs>
          <w:tab w:val="left" w:pos="7010"/>
        </w:tabs>
        <w:spacing w:after="0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885719">
        <w:rPr>
          <w:rFonts w:ascii="Times New Roman" w:hAnsi="Times New Roman" w:cs="Times New Roman"/>
          <w:i/>
          <w:sz w:val="24"/>
          <w:szCs w:val="26"/>
        </w:rPr>
        <w:t>Лишь тот достоин счастья и свободы,</w:t>
      </w:r>
      <w:r w:rsidRPr="00885719">
        <w:rPr>
          <w:rFonts w:ascii="Times New Roman" w:hAnsi="Times New Roman" w:cs="Times New Roman"/>
          <w:i/>
          <w:sz w:val="24"/>
          <w:szCs w:val="26"/>
        </w:rPr>
        <w:br/>
        <w:t>кто каждый день за них идёт на бой.</w:t>
      </w:r>
    </w:p>
    <w:p w:rsidR="00885719" w:rsidRDefault="00A839C9" w:rsidP="000449AD">
      <w:pPr>
        <w:tabs>
          <w:tab w:val="left" w:pos="1848"/>
          <w:tab w:val="left" w:pos="7010"/>
          <w:tab w:val="right" w:pos="9780"/>
        </w:tabs>
        <w:spacing w:after="0"/>
        <w:ind w:firstLine="567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ab/>
      </w:r>
      <w:r>
        <w:rPr>
          <w:rFonts w:ascii="Times New Roman" w:hAnsi="Times New Roman" w:cs="Times New Roman"/>
          <w:i/>
          <w:sz w:val="24"/>
          <w:szCs w:val="26"/>
        </w:rPr>
        <w:tab/>
      </w:r>
      <w:r>
        <w:rPr>
          <w:rFonts w:ascii="Times New Roman" w:hAnsi="Times New Roman" w:cs="Times New Roman"/>
          <w:i/>
          <w:sz w:val="24"/>
          <w:szCs w:val="26"/>
        </w:rPr>
        <w:tab/>
      </w:r>
      <w:r w:rsidR="00885719" w:rsidRPr="00885719">
        <w:rPr>
          <w:rFonts w:ascii="Times New Roman" w:hAnsi="Times New Roman" w:cs="Times New Roman"/>
          <w:i/>
          <w:sz w:val="24"/>
          <w:szCs w:val="26"/>
        </w:rPr>
        <w:t xml:space="preserve">|И.-В. </w:t>
      </w:r>
      <w:proofErr w:type="spellStart"/>
      <w:r w:rsidR="00885719" w:rsidRPr="00885719">
        <w:rPr>
          <w:rFonts w:ascii="Times New Roman" w:hAnsi="Times New Roman" w:cs="Times New Roman"/>
          <w:i/>
          <w:sz w:val="24"/>
          <w:szCs w:val="26"/>
        </w:rPr>
        <w:t>Гёте|</w:t>
      </w:r>
      <w:proofErr w:type="spellEnd"/>
    </w:p>
    <w:p w:rsidR="000449AD" w:rsidRPr="00885719" w:rsidRDefault="000449AD" w:rsidP="000449AD">
      <w:pPr>
        <w:tabs>
          <w:tab w:val="left" w:pos="1848"/>
          <w:tab w:val="left" w:pos="7010"/>
          <w:tab w:val="right" w:pos="9780"/>
        </w:tabs>
        <w:spacing w:after="0"/>
        <w:ind w:firstLine="567"/>
        <w:rPr>
          <w:rFonts w:ascii="Times New Roman" w:hAnsi="Times New Roman" w:cs="Times New Roman"/>
          <w:i/>
          <w:sz w:val="24"/>
          <w:szCs w:val="26"/>
        </w:rPr>
      </w:pPr>
    </w:p>
    <w:p w:rsidR="00885719" w:rsidRPr="005074B4" w:rsidRDefault="00885719" w:rsidP="000449AD">
      <w:pPr>
        <w:tabs>
          <w:tab w:val="left" w:pos="70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  <w:highlight w:val="yellow"/>
        </w:rPr>
      </w:pPr>
      <w:r w:rsidRPr="005074B4">
        <w:rPr>
          <w:rFonts w:ascii="Times New Roman" w:hAnsi="Times New Roman" w:cs="Times New Roman"/>
          <w:b/>
          <w:sz w:val="24"/>
          <w:szCs w:val="26"/>
          <w:highlight w:val="yellow"/>
        </w:rPr>
        <w:t>Увертюра</w:t>
      </w:r>
      <w:r w:rsidRPr="005074B4">
        <w:rPr>
          <w:rFonts w:ascii="Times New Roman" w:hAnsi="Times New Roman" w:cs="Times New Roman"/>
          <w:sz w:val="24"/>
          <w:szCs w:val="26"/>
          <w:highlight w:val="yellow"/>
        </w:rPr>
        <w:t xml:space="preserve"> — это музыка, которая открывает оперу, драматический спектакль, кинофильм.</w:t>
      </w:r>
    </w:p>
    <w:p w:rsidR="001C0D95" w:rsidRPr="00885719" w:rsidRDefault="000449AD" w:rsidP="000449AD">
      <w:pPr>
        <w:tabs>
          <w:tab w:val="left" w:pos="70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5074B4">
        <w:rPr>
          <w:rFonts w:ascii="Times New Roman" w:hAnsi="Times New Roman" w:cs="Times New Roman"/>
          <w:sz w:val="24"/>
          <w:szCs w:val="26"/>
          <w:highlight w:val="yellow"/>
        </w:rPr>
        <w:t xml:space="preserve">Немецкий композитор </w:t>
      </w:r>
      <w:r w:rsidR="001C0D95" w:rsidRPr="005074B4">
        <w:rPr>
          <w:rFonts w:ascii="Times New Roman" w:hAnsi="Times New Roman" w:cs="Times New Roman"/>
          <w:sz w:val="24"/>
          <w:szCs w:val="26"/>
          <w:highlight w:val="yellow"/>
        </w:rPr>
        <w:t xml:space="preserve">Людвиг Ван Бетховен - автор нового симфонического жанра - </w:t>
      </w:r>
      <w:r w:rsidR="001C0D95" w:rsidRPr="005074B4">
        <w:rPr>
          <w:rFonts w:ascii="Times New Roman" w:hAnsi="Times New Roman" w:cs="Times New Roman"/>
          <w:b/>
          <w:sz w:val="24"/>
          <w:szCs w:val="26"/>
          <w:highlight w:val="yellow"/>
        </w:rPr>
        <w:t>программной увертюры</w:t>
      </w:r>
      <w:r w:rsidR="001C0D95" w:rsidRPr="005074B4">
        <w:rPr>
          <w:rFonts w:ascii="Times New Roman" w:hAnsi="Times New Roman" w:cs="Times New Roman"/>
          <w:sz w:val="24"/>
          <w:szCs w:val="26"/>
          <w:highlight w:val="yellow"/>
        </w:rPr>
        <w:t>.</w:t>
      </w:r>
      <w:r w:rsidR="001C0D95" w:rsidRPr="001C0D95">
        <w:rPr>
          <w:rFonts w:ascii="Times New Roman" w:hAnsi="Times New Roman" w:cs="Times New Roman"/>
          <w:sz w:val="24"/>
          <w:szCs w:val="26"/>
        </w:rPr>
        <w:t> </w:t>
      </w:r>
    </w:p>
    <w:p w:rsidR="00885719" w:rsidRDefault="00885719" w:rsidP="000449AD">
      <w:pPr>
        <w:tabs>
          <w:tab w:val="left" w:pos="70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85719">
        <w:rPr>
          <w:rFonts w:ascii="Times New Roman" w:hAnsi="Times New Roman" w:cs="Times New Roman"/>
          <w:sz w:val="24"/>
          <w:szCs w:val="26"/>
        </w:rPr>
        <w:t>Созданные как музыкальные вступления к театральным спектаклям, увертюры Бетховена обрели жизнь самостоятельных симфонических произведений.</w:t>
      </w:r>
      <w:r w:rsidR="005074B4" w:rsidRPr="005074B4">
        <w:rPr>
          <w:color w:val="000000"/>
          <w:shd w:val="clear" w:color="auto" w:fill="FFFFFF"/>
        </w:rPr>
        <w:t xml:space="preserve"> </w:t>
      </w:r>
      <w:r w:rsidR="005074B4" w:rsidRPr="005074B4">
        <w:rPr>
          <w:rFonts w:ascii="Times New Roman" w:hAnsi="Times New Roman" w:cs="Times New Roman"/>
          <w:sz w:val="24"/>
          <w:szCs w:val="26"/>
          <w:highlight w:val="yellow"/>
        </w:rPr>
        <w:t>Одной из них является увертюра к драме Гёте «Эгмонт».</w:t>
      </w:r>
    </w:p>
    <w:p w:rsidR="00A839C9" w:rsidRPr="00885719" w:rsidRDefault="00A839C9" w:rsidP="000449AD">
      <w:pPr>
        <w:tabs>
          <w:tab w:val="left" w:pos="70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A839C9">
        <w:rPr>
          <w:rFonts w:ascii="Times New Roman" w:hAnsi="Times New Roman" w:cs="Times New Roman"/>
          <w:sz w:val="24"/>
          <w:szCs w:val="26"/>
        </w:rPr>
        <w:t>Увертюра написана в сонатной форме.  </w:t>
      </w:r>
      <w:proofErr w:type="spellStart"/>
      <w:proofErr w:type="gramStart"/>
      <w:r w:rsidRPr="005074B4">
        <w:rPr>
          <w:rFonts w:ascii="Times New Roman" w:hAnsi="Times New Roman" w:cs="Times New Roman"/>
          <w:b/>
          <w:sz w:val="24"/>
          <w:szCs w:val="26"/>
          <w:highlight w:val="yellow"/>
        </w:rPr>
        <w:t>Сона́тная</w:t>
      </w:r>
      <w:proofErr w:type="spellEnd"/>
      <w:proofErr w:type="gramEnd"/>
      <w:r w:rsidRPr="005074B4">
        <w:rPr>
          <w:rFonts w:ascii="Times New Roman" w:hAnsi="Times New Roman" w:cs="Times New Roman"/>
          <w:b/>
          <w:sz w:val="24"/>
          <w:szCs w:val="26"/>
          <w:highlight w:val="yellow"/>
        </w:rPr>
        <w:t xml:space="preserve"> </w:t>
      </w:r>
      <w:proofErr w:type="spellStart"/>
      <w:r w:rsidRPr="005074B4">
        <w:rPr>
          <w:rFonts w:ascii="Times New Roman" w:hAnsi="Times New Roman" w:cs="Times New Roman"/>
          <w:b/>
          <w:sz w:val="24"/>
          <w:szCs w:val="26"/>
          <w:highlight w:val="yellow"/>
        </w:rPr>
        <w:t>фо́рма</w:t>
      </w:r>
      <w:proofErr w:type="spellEnd"/>
      <w:r w:rsidRPr="005074B4">
        <w:rPr>
          <w:rFonts w:ascii="Times New Roman" w:hAnsi="Times New Roman" w:cs="Times New Roman"/>
          <w:sz w:val="24"/>
          <w:szCs w:val="26"/>
          <w:highlight w:val="yellow"/>
        </w:rPr>
        <w:t xml:space="preserve"> - музыкальная форма, состоящая из трёх основных разделов, где в первом разделе (экспозиции) противопоставляются главная и побочная партии, во втором (разработке) эти темы развиваются, в третьем (репризе) повторяется экспозиция.</w:t>
      </w:r>
    </w:p>
    <w:p w:rsidR="00885719" w:rsidRPr="00885719" w:rsidRDefault="00885719" w:rsidP="000449AD">
      <w:pPr>
        <w:tabs>
          <w:tab w:val="left" w:pos="70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85719">
        <w:rPr>
          <w:rFonts w:ascii="Times New Roman" w:hAnsi="Times New Roman" w:cs="Times New Roman"/>
          <w:sz w:val="24"/>
          <w:szCs w:val="26"/>
        </w:rPr>
        <w:t>Темой трагедии послужила борьба народа Нидерландов (современной Голландии) за независимость против испанского владычества в XVI в. Граф Эгмонт возглавил восстание, которое было жестоко подавлено испанским правителем герцогом Альбой, а Эгмонт был брошен в тюрьму и приговорён к смерти.</w:t>
      </w:r>
    </w:p>
    <w:p w:rsidR="00885719" w:rsidRPr="00885719" w:rsidRDefault="00885719" w:rsidP="000449AD">
      <w:pPr>
        <w:tabs>
          <w:tab w:val="left" w:pos="70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85719">
        <w:rPr>
          <w:rFonts w:ascii="Times New Roman" w:hAnsi="Times New Roman" w:cs="Times New Roman"/>
          <w:sz w:val="24"/>
          <w:szCs w:val="26"/>
        </w:rPr>
        <w:t>Увертюра «Эгмонт» Бетховена сочинена в сонатной форме, развитие музыки в которой близко развитию действия в драматическом спектакле.</w:t>
      </w:r>
    </w:p>
    <w:p w:rsidR="00885719" w:rsidRPr="00885719" w:rsidRDefault="00885719" w:rsidP="000449AD">
      <w:pPr>
        <w:tabs>
          <w:tab w:val="left" w:pos="70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85719">
        <w:rPr>
          <w:rFonts w:ascii="Times New Roman" w:hAnsi="Times New Roman" w:cs="Times New Roman"/>
          <w:sz w:val="24"/>
          <w:szCs w:val="26"/>
        </w:rPr>
        <w:t>Открывается увертюра зловеще-торжественным вступлением. В основе первой темы — ритм старинного испанского танца сарабанды. Мощная, суровая, гнетущая «поступь» аккордов струнных инструментов воплощает идею власти, создаёт образ жестоких завоевателей.</w:t>
      </w:r>
    </w:p>
    <w:p w:rsidR="00885719" w:rsidRPr="00885719" w:rsidRDefault="00885719" w:rsidP="000449AD">
      <w:pPr>
        <w:tabs>
          <w:tab w:val="left" w:pos="70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85719">
        <w:rPr>
          <w:rFonts w:ascii="Times New Roman" w:hAnsi="Times New Roman" w:cs="Times New Roman"/>
          <w:sz w:val="24"/>
          <w:szCs w:val="26"/>
        </w:rPr>
        <w:t>Контрастом к первой теме вступления звучит одинокая мелодия деревянных духовых инструментов, которая напоминает плач, стенания.</w:t>
      </w:r>
    </w:p>
    <w:p w:rsidR="00885719" w:rsidRPr="00885719" w:rsidRDefault="00885719" w:rsidP="000449AD">
      <w:pPr>
        <w:tabs>
          <w:tab w:val="left" w:pos="70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85719">
        <w:rPr>
          <w:rFonts w:ascii="Times New Roman" w:hAnsi="Times New Roman" w:cs="Times New Roman"/>
          <w:sz w:val="24"/>
          <w:szCs w:val="26"/>
        </w:rPr>
        <w:t>Из второй темы вступления постепенно рождается страстная тема борьбы, героического порыва. С этой темы начинается экспозиция увертюры.</w:t>
      </w:r>
    </w:p>
    <w:p w:rsidR="00885719" w:rsidRPr="00885719" w:rsidRDefault="00885719" w:rsidP="000449AD">
      <w:pPr>
        <w:tabs>
          <w:tab w:val="left" w:pos="70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85719">
        <w:rPr>
          <w:rFonts w:ascii="Times New Roman" w:hAnsi="Times New Roman" w:cs="Times New Roman"/>
          <w:sz w:val="24"/>
          <w:szCs w:val="26"/>
        </w:rPr>
        <w:t>Во второй теме экспозиции чередуются интонации обеих тем вступления: ритм сарабанды, сохраняющий своё зловещее звучание, и интонации вздоха, горя, народного страдания. Этот острый конфликт лежит в основе симфонического развития увертюры.</w:t>
      </w:r>
    </w:p>
    <w:p w:rsidR="00885719" w:rsidRPr="00885719" w:rsidRDefault="00885719" w:rsidP="000449AD">
      <w:pPr>
        <w:tabs>
          <w:tab w:val="left" w:pos="70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885719">
        <w:rPr>
          <w:rFonts w:ascii="Times New Roman" w:hAnsi="Times New Roman" w:cs="Times New Roman"/>
          <w:sz w:val="24"/>
          <w:szCs w:val="26"/>
        </w:rPr>
        <w:t>Две темы экспозиции рисуют главные образы трагедии. К чему приведёт их взаимодействие, можно узнать из следующего раздела увертюры — разработки.</w:t>
      </w:r>
    </w:p>
    <w:p w:rsidR="002114AB" w:rsidRPr="002114AB" w:rsidRDefault="002114AB" w:rsidP="002114AB">
      <w:pPr>
        <w:pStyle w:val="a5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2114AB">
        <w:rPr>
          <w:rFonts w:ascii="Times New Roman" w:hAnsi="Times New Roman" w:cs="Times New Roman"/>
          <w:b/>
          <w:sz w:val="28"/>
          <w:szCs w:val="26"/>
        </w:rPr>
        <w:t xml:space="preserve">Просмотреть видео-урок  и прослушивать произведение </w:t>
      </w:r>
      <w:r w:rsidRPr="002114AB">
        <w:rPr>
          <w:rFonts w:ascii="Times New Roman" w:hAnsi="Times New Roman" w:cs="Times New Roman"/>
          <w:b/>
          <w:color w:val="0000FF"/>
          <w:sz w:val="28"/>
          <w:szCs w:val="26"/>
        </w:rPr>
        <w:t xml:space="preserve"> </w:t>
      </w:r>
      <w:r w:rsidRPr="002114AB">
        <w:rPr>
          <w:rFonts w:ascii="Times New Roman" w:hAnsi="Times New Roman" w:cs="Times New Roman"/>
          <w:b/>
          <w:sz w:val="28"/>
          <w:szCs w:val="26"/>
        </w:rPr>
        <w:t>по ссылке</w:t>
      </w:r>
      <w:r w:rsidRPr="002114AB">
        <w:rPr>
          <w:rFonts w:ascii="Times New Roman" w:hAnsi="Times New Roman" w:cs="Times New Roman"/>
          <w:b/>
          <w:color w:val="0000FF"/>
          <w:sz w:val="28"/>
          <w:szCs w:val="26"/>
        </w:rPr>
        <w:t xml:space="preserve"> https://youtu.be/QFjaQNAaK74</w:t>
      </w:r>
    </w:p>
    <w:p w:rsidR="004B6431" w:rsidRPr="00DB398E" w:rsidRDefault="004B6431" w:rsidP="004B6431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398E">
        <w:rPr>
          <w:rFonts w:ascii="Times New Roman" w:hAnsi="Times New Roman" w:cs="Times New Roman"/>
          <w:b/>
          <w:sz w:val="40"/>
          <w:szCs w:val="40"/>
        </w:rPr>
        <w:lastRenderedPageBreak/>
        <w:t>Материал для исполнения</w:t>
      </w:r>
    </w:p>
    <w:p w:rsidR="004B6431" w:rsidRDefault="004B6431" w:rsidP="004B64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18"/>
        </w:rPr>
      </w:pPr>
    </w:p>
    <w:p w:rsidR="00885719" w:rsidRDefault="004B6431" w:rsidP="004B6431">
      <w:pPr>
        <w:tabs>
          <w:tab w:val="left" w:pos="7010"/>
        </w:tabs>
        <w:spacing w:after="0"/>
        <w:rPr>
          <w:rFonts w:ascii="Times New Roman" w:hAnsi="Times New Roman" w:cs="Times New Roman"/>
          <w:color w:val="0000FF"/>
          <w:sz w:val="24"/>
          <w:szCs w:val="26"/>
        </w:rPr>
      </w:pPr>
      <w:r w:rsidRPr="002114AB">
        <w:rPr>
          <w:rFonts w:ascii="Times New Roman" w:hAnsi="Times New Roman"/>
          <w:b/>
          <w:sz w:val="24"/>
          <w:szCs w:val="28"/>
          <w:u w:val="single"/>
        </w:rPr>
        <w:t>Послушать,  разучить текст песни</w:t>
      </w:r>
      <w:r w:rsidRPr="002114AB">
        <w:rPr>
          <w:rFonts w:ascii="Times New Roman" w:eastAsia="Calibri" w:hAnsi="Times New Roman" w:cs="Times New Roman"/>
          <w:szCs w:val="24"/>
          <w:u w:val="single"/>
        </w:rPr>
        <w:t xml:space="preserve"> </w:t>
      </w:r>
      <w:r w:rsidRPr="002114AB">
        <w:rPr>
          <w:rFonts w:ascii="Times New Roman" w:hAnsi="Times New Roman" w:cs="Times New Roman"/>
          <w:color w:val="0000FF"/>
          <w:szCs w:val="26"/>
          <w:u w:val="single"/>
        </w:rPr>
        <w:t xml:space="preserve"> </w:t>
      </w:r>
      <w:r w:rsidRPr="002114AB">
        <w:rPr>
          <w:rFonts w:ascii="Times New Roman" w:hAnsi="Times New Roman" w:cs="Times New Roman"/>
          <w:b/>
          <w:sz w:val="24"/>
          <w:szCs w:val="26"/>
          <w:u w:val="single"/>
        </w:rPr>
        <w:t>Муз. Александра Ермолова. «Самый добрый человек»</w:t>
      </w:r>
    </w:p>
    <w:p w:rsidR="002114AB" w:rsidRDefault="002114AB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В этом мире неслучайно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Мы с тобою повстречались,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Чтобы вместе быть вовек,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Самый ласковый и нежный,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Самый светлый и чудесный,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Самый добрый человек.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Несмотря на все преграды,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Будем мы с тобою рядом,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Будем вместе мы вовек,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Самый ласковый и нежный,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Самый светлый и чудесный,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Самый добрый на планете человек…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Припев:  </w:t>
      </w:r>
      <w:proofErr w:type="gramStart"/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Самый</w:t>
      </w:r>
      <w:proofErr w:type="gramEnd"/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добрый на планете,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proofErr w:type="gramStart"/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Самый</w:t>
      </w:r>
      <w:proofErr w:type="gramEnd"/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ласковый на свете,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Словно солнца луч во мгле,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proofErr w:type="gramStart"/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Самый</w:t>
      </w:r>
      <w:proofErr w:type="gramEnd"/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светлый на земле.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Обаятельней, милее,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Удивительней, теплее,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Чем твой свет,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В мире нет.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Проигрыш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Пусть глаза твои сияют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И </w:t>
      </w:r>
      <w:proofErr w:type="spellStart"/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лювовью</w:t>
      </w:r>
      <w:proofErr w:type="spellEnd"/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наполняют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Всё вокруг тебя вовек,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Самый ласковый и нежный,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Самый светлый и чудесный,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Самый добрый на планете человек…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Припев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Будет свет улыбок ясных,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Будет всё у нас прекрасно,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Будем вместе мы вовек,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Самый ласковый и нежный,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Самый светлый и чудесный,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Самый добрый на планете человек!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Самый добрый на планете человек!</w:t>
      </w:r>
    </w:p>
    <w:p w:rsidR="004B6431" w:rsidRPr="004B6431" w:rsidRDefault="004B6431" w:rsidP="004B6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B6431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Самый добрый на планете человек!</w:t>
      </w:r>
    </w:p>
    <w:p w:rsidR="004B6431" w:rsidRPr="00885719" w:rsidRDefault="004B6431" w:rsidP="004B6431">
      <w:pPr>
        <w:tabs>
          <w:tab w:val="left" w:pos="7010"/>
        </w:tabs>
        <w:spacing w:after="0"/>
        <w:rPr>
          <w:rFonts w:ascii="Times New Roman" w:hAnsi="Times New Roman" w:cs="Times New Roman"/>
          <w:color w:val="0000FF"/>
          <w:sz w:val="24"/>
          <w:szCs w:val="26"/>
        </w:rPr>
      </w:pPr>
    </w:p>
    <w:sectPr w:rsidR="004B6431" w:rsidRPr="00885719" w:rsidSect="000449AD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5FC5"/>
    <w:rsid w:val="000449AD"/>
    <w:rsid w:val="001C0D95"/>
    <w:rsid w:val="002114AB"/>
    <w:rsid w:val="004B6431"/>
    <w:rsid w:val="005074B4"/>
    <w:rsid w:val="00885719"/>
    <w:rsid w:val="009C173C"/>
    <w:rsid w:val="00A839C9"/>
    <w:rsid w:val="00D2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719"/>
    <w:rPr>
      <w:rFonts w:ascii="Tahoma" w:hAnsi="Tahoma" w:cs="Tahoma"/>
      <w:sz w:val="16"/>
      <w:szCs w:val="16"/>
    </w:rPr>
  </w:style>
  <w:style w:type="paragraph" w:customStyle="1" w:styleId="c24">
    <w:name w:val="c24"/>
    <w:basedOn w:val="a"/>
    <w:rsid w:val="00A8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839C9"/>
  </w:style>
  <w:style w:type="character" w:customStyle="1" w:styleId="c4">
    <w:name w:val="c4"/>
    <w:basedOn w:val="a0"/>
    <w:rsid w:val="00A839C9"/>
  </w:style>
  <w:style w:type="character" w:customStyle="1" w:styleId="c37">
    <w:name w:val="c37"/>
    <w:basedOn w:val="a0"/>
    <w:rsid w:val="00A839C9"/>
  </w:style>
  <w:style w:type="paragraph" w:styleId="a5">
    <w:name w:val="No Spacing"/>
    <w:uiPriority w:val="1"/>
    <w:qFormat/>
    <w:rsid w:val="004B643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4B6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643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2023-02-14T15:21:00Z</dcterms:created>
  <dcterms:modified xsi:type="dcterms:W3CDTF">2023-02-14T16:57:00Z</dcterms:modified>
</cp:coreProperties>
</file>