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1701D" w14:textId="77777777" w:rsidR="00384E59" w:rsidRPr="00CE72AA" w:rsidRDefault="00384E59" w:rsidP="00384E59">
      <w:pPr>
        <w:spacing w:before="240"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Обществознание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CE7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класс</w:t>
      </w:r>
      <w:proofErr w:type="gramEnd"/>
    </w:p>
    <w:p w14:paraId="3F66F5EE" w14:textId="77777777" w:rsidR="00384E59" w:rsidRPr="00CE72AA" w:rsidRDefault="00384E59" w:rsidP="00384E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F58CCA" w14:textId="77777777" w:rsidR="00384E59" w:rsidRPr="00CE72AA" w:rsidRDefault="00384E59" w:rsidP="00384E5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истории и обществознания</w:t>
      </w:r>
    </w:p>
    <w:p w14:paraId="46271FB6" w14:textId="77777777" w:rsidR="00384E59" w:rsidRPr="00CE72AA" w:rsidRDefault="00384E59" w:rsidP="00384E5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Баштанникова Татьяна Валериевна</w:t>
      </w:r>
    </w:p>
    <w:p w14:paraId="65F86C8C" w14:textId="77777777" w:rsidR="00384E59" w:rsidRPr="00C94079" w:rsidRDefault="00384E59" w:rsidP="00384E5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можно выслать по адрес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6691220" w14:textId="4A76D7E9" w:rsidR="00384E59" w:rsidRPr="00F13E07" w:rsidRDefault="00384E59" w:rsidP="00384E5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VK</w:t>
      </w: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@</w:t>
      </w:r>
      <w:proofErr w:type="gramStart"/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t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bshtnnkv</w:t>
      </w:r>
      <w:proofErr w:type="gramEnd"/>
    </w:p>
    <w:p w14:paraId="07E9123F" w14:textId="5D2F7914" w:rsidR="00384E59" w:rsidRPr="00CE72AA" w:rsidRDefault="00384E59" w:rsidP="00384E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3BE1B8C7" w14:textId="04DC1823" w:rsidR="00384E59" w:rsidRPr="00384E59" w:rsidRDefault="00384E59" w:rsidP="00384E59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72AA">
        <w:rPr>
          <w:rFonts w:ascii="Times New Roman" w:hAnsi="Times New Roman" w:cs="Times New Roman"/>
          <w:b/>
          <w:sz w:val="28"/>
          <w:szCs w:val="28"/>
          <w:lang w:eastAsia="ru-RU"/>
        </w:rPr>
        <w:t>Урок №</w:t>
      </w:r>
      <w:r w:rsidR="00212A89">
        <w:rPr>
          <w:rFonts w:ascii="Times New Roman" w:hAnsi="Times New Roman" w:cs="Times New Roman"/>
          <w:b/>
          <w:sz w:val="28"/>
          <w:szCs w:val="28"/>
          <w:lang w:eastAsia="ru-RU"/>
        </w:rPr>
        <w:t>40</w:t>
      </w:r>
      <w:r w:rsidRPr="00CE72A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5332F3ED" w14:textId="266C62E0" w:rsidR="00572C58" w:rsidRPr="006B463F" w:rsidRDefault="00212A89" w:rsidP="00212A89">
      <w:pPr>
        <w:pStyle w:val="a3"/>
        <w:shd w:val="clear" w:color="auto" w:fill="FFFFFF"/>
        <w:spacing w:before="240" w:beforeAutospacing="0" w:after="240" w:afterAutospacing="0"/>
        <w:ind w:left="708"/>
        <w:jc w:val="center"/>
        <w:textAlignment w:val="baseline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Итоговый урок. </w:t>
      </w:r>
      <w:r w:rsidRPr="00212A89">
        <w:rPr>
          <w:b/>
          <w:color w:val="000000"/>
          <w:sz w:val="28"/>
          <w:szCs w:val="28"/>
        </w:rPr>
        <w:t>Тема: Социальная сфера.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92"/>
      </w:tblGrid>
      <w:tr w:rsidR="00212A89" w14:paraId="3F20CC12" w14:textId="77777777" w:rsidTr="00212A89">
        <w:trPr>
          <w:trHeight w:val="20"/>
        </w:trPr>
        <w:tc>
          <w:tcPr>
            <w:tcW w:w="9892" w:type="dxa"/>
            <w:hideMark/>
          </w:tcPr>
          <w:p w14:paraId="163D0CCD" w14:textId="77777777" w:rsidR="00212A89" w:rsidRPr="00212A89" w:rsidRDefault="00212A89" w:rsidP="00212A89">
            <w:pPr>
              <w:pStyle w:val="a4"/>
              <w:numPr>
                <w:ilvl w:val="0"/>
                <w:numId w:val="35"/>
              </w:numPr>
              <w:spacing w:before="240" w:after="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12A89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Социальная структура общества</w:t>
            </w:r>
            <w:r w:rsidRPr="00212A8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 Многообразие социальных групп. Социальное неравенство. Сущность социальной стратификации.</w:t>
            </w:r>
            <w:r w:rsidRPr="00212A8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12A8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Системное строение общества: элементы и подсистемы. Социальное взаимодействие и общественные отношения. Социальная структура общества и социальные отношения. Социальные группы, их типы.</w:t>
            </w:r>
          </w:p>
        </w:tc>
      </w:tr>
      <w:tr w:rsidR="00212A89" w14:paraId="389DB1A7" w14:textId="77777777" w:rsidTr="00212A89">
        <w:trPr>
          <w:trHeight w:val="20"/>
        </w:trPr>
        <w:tc>
          <w:tcPr>
            <w:tcW w:w="9892" w:type="dxa"/>
            <w:hideMark/>
          </w:tcPr>
          <w:p w14:paraId="68419FD6" w14:textId="00309585" w:rsidR="00212A89" w:rsidRPr="00212A89" w:rsidRDefault="00212A89" w:rsidP="00212A89">
            <w:pPr>
              <w:pStyle w:val="a4"/>
              <w:numPr>
                <w:ilvl w:val="0"/>
                <w:numId w:val="35"/>
              </w:numPr>
              <w:shd w:val="clear" w:color="auto" w:fill="FFFFFF"/>
              <w:tabs>
                <w:tab w:val="left" w:pos="851"/>
              </w:tabs>
              <w:spacing w:before="240" w:after="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12A8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Трактовка стратификации </w:t>
            </w:r>
            <w:proofErr w:type="spellStart"/>
            <w:r w:rsidRPr="00212A8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К.Марксом</w:t>
            </w:r>
            <w:proofErr w:type="spellEnd"/>
            <w:r w:rsidRPr="00212A8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12A8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М.Вебером</w:t>
            </w:r>
            <w:proofErr w:type="spellEnd"/>
            <w:r w:rsidRPr="00212A8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  <w:r w:rsidRPr="00212A8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Социальная мобильность, ее формы и каналы в современном обществе С</w:t>
            </w:r>
            <w:r w:rsidRPr="00212A8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оциальные «лифты». Люмпены и маргиналы.</w:t>
            </w:r>
            <w:r w:rsidRPr="00212A8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Социальные интересы. </w:t>
            </w:r>
            <w:r w:rsidRPr="00212A8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Конституционные основы социальной политики. Борьба с бедностью</w:t>
            </w:r>
            <w:r w:rsidRPr="00212A8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12A89" w14:paraId="06F89662" w14:textId="77777777" w:rsidTr="00212A89">
        <w:trPr>
          <w:trHeight w:val="20"/>
        </w:trPr>
        <w:tc>
          <w:tcPr>
            <w:tcW w:w="9892" w:type="dxa"/>
            <w:hideMark/>
          </w:tcPr>
          <w:p w14:paraId="14B53680" w14:textId="77777777" w:rsidR="00212A89" w:rsidRPr="00212A89" w:rsidRDefault="00212A89" w:rsidP="00212A89">
            <w:pPr>
              <w:pStyle w:val="a4"/>
              <w:numPr>
                <w:ilvl w:val="0"/>
                <w:numId w:val="35"/>
              </w:numPr>
              <w:spacing w:before="240" w:after="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12A89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Социальные институты. </w:t>
            </w:r>
            <w:r w:rsidRPr="00212A8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Понятие социального института. Основные институты общества. Этапы </w:t>
            </w:r>
            <w:proofErr w:type="spellStart"/>
            <w:r w:rsidRPr="00212A8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институциализации</w:t>
            </w:r>
            <w:proofErr w:type="spellEnd"/>
            <w:r w:rsidRPr="00212A8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212A89" w14:paraId="6F304778" w14:textId="77777777" w:rsidTr="00212A89">
        <w:trPr>
          <w:trHeight w:val="20"/>
        </w:trPr>
        <w:tc>
          <w:tcPr>
            <w:tcW w:w="9892" w:type="dxa"/>
            <w:hideMark/>
          </w:tcPr>
          <w:p w14:paraId="09ADE4D4" w14:textId="77777777" w:rsidR="00212A89" w:rsidRPr="00212A89" w:rsidRDefault="00212A89" w:rsidP="00212A89">
            <w:pPr>
              <w:pStyle w:val="a4"/>
              <w:numPr>
                <w:ilvl w:val="0"/>
                <w:numId w:val="35"/>
              </w:numPr>
              <w:spacing w:before="240" w:after="0"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212A8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Типы и функции социальных институтов. Социальная инфраструктура. Многовариантность общественного развития.</w:t>
            </w:r>
          </w:p>
        </w:tc>
      </w:tr>
      <w:tr w:rsidR="00212A89" w14:paraId="76CDEB33" w14:textId="77777777" w:rsidTr="00212A89">
        <w:trPr>
          <w:trHeight w:val="20"/>
        </w:trPr>
        <w:tc>
          <w:tcPr>
            <w:tcW w:w="9892" w:type="dxa"/>
            <w:hideMark/>
          </w:tcPr>
          <w:p w14:paraId="2A32B81D" w14:textId="77777777" w:rsidR="00212A89" w:rsidRPr="00212A89" w:rsidRDefault="00212A89" w:rsidP="00212A89">
            <w:pPr>
              <w:pStyle w:val="a4"/>
              <w:numPr>
                <w:ilvl w:val="0"/>
                <w:numId w:val="35"/>
              </w:numPr>
              <w:spacing w:before="240" w:after="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12A89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Социальные статусы и роли.</w:t>
            </w:r>
            <w:r w:rsidRPr="00212A8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Социальный статус и роль личности. Процесс социализации личности. «Действующие лица» процесса социализации.</w:t>
            </w:r>
          </w:p>
        </w:tc>
      </w:tr>
      <w:tr w:rsidR="00212A89" w14:paraId="26777FE2" w14:textId="77777777" w:rsidTr="00212A89">
        <w:trPr>
          <w:trHeight w:val="20"/>
        </w:trPr>
        <w:tc>
          <w:tcPr>
            <w:tcW w:w="9892" w:type="dxa"/>
            <w:hideMark/>
          </w:tcPr>
          <w:p w14:paraId="54C50C58" w14:textId="3487FBE9" w:rsidR="00212A89" w:rsidRPr="00212A89" w:rsidRDefault="00212A89" w:rsidP="00212A89">
            <w:pPr>
              <w:pStyle w:val="a4"/>
              <w:numPr>
                <w:ilvl w:val="0"/>
                <w:numId w:val="35"/>
              </w:numPr>
              <w:spacing w:before="240" w:after="0"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212A8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Социализация индивида, агенты (институты) социализации. Социальная адаптация. </w:t>
            </w:r>
          </w:p>
        </w:tc>
      </w:tr>
      <w:tr w:rsidR="00212A89" w14:paraId="17E6415B" w14:textId="77777777" w:rsidTr="00212A89">
        <w:trPr>
          <w:trHeight w:val="20"/>
        </w:trPr>
        <w:tc>
          <w:tcPr>
            <w:tcW w:w="9892" w:type="dxa"/>
            <w:hideMark/>
          </w:tcPr>
          <w:p w14:paraId="5171DADD" w14:textId="77777777" w:rsidR="00212A89" w:rsidRPr="00212A89" w:rsidRDefault="00212A89" w:rsidP="00212A89">
            <w:pPr>
              <w:pStyle w:val="a4"/>
              <w:numPr>
                <w:ilvl w:val="0"/>
                <w:numId w:val="35"/>
              </w:numPr>
              <w:spacing w:before="240" w:after="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12A89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Социальные отношения и их регуляция. </w:t>
            </w:r>
            <w:r w:rsidRPr="00212A8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Понятие и виды социальных норм. Социальный контроль и самоконтроль. Социальный конфликт. Отклоняющееся поведение (девиантное): его причины и профилактика. </w:t>
            </w:r>
          </w:p>
        </w:tc>
      </w:tr>
      <w:tr w:rsidR="00212A89" w14:paraId="1DC97A1B" w14:textId="77777777" w:rsidTr="00212A89">
        <w:trPr>
          <w:trHeight w:val="20"/>
        </w:trPr>
        <w:tc>
          <w:tcPr>
            <w:tcW w:w="9892" w:type="dxa"/>
            <w:hideMark/>
          </w:tcPr>
          <w:p w14:paraId="7765F734" w14:textId="77777777" w:rsidR="00212A89" w:rsidRPr="00212A89" w:rsidRDefault="00212A89" w:rsidP="00212A89">
            <w:pPr>
              <w:pStyle w:val="a4"/>
              <w:numPr>
                <w:ilvl w:val="0"/>
                <w:numId w:val="35"/>
              </w:numPr>
              <w:spacing w:before="240" w:after="0"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212A8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Преступность как особая форма девиантного поведения. Борьба государства и общества с преступностью. Борьба с преступностью в Донецкой Народной Республике.</w:t>
            </w:r>
            <w:r w:rsidRPr="00212A8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212A89" w14:paraId="18F73F16" w14:textId="77777777" w:rsidTr="00212A89">
        <w:trPr>
          <w:trHeight w:val="20"/>
        </w:trPr>
        <w:tc>
          <w:tcPr>
            <w:tcW w:w="9892" w:type="dxa"/>
            <w:hideMark/>
          </w:tcPr>
          <w:p w14:paraId="555E2D28" w14:textId="77777777" w:rsidR="00212A89" w:rsidRPr="00212A89" w:rsidRDefault="00212A89" w:rsidP="00212A89">
            <w:pPr>
              <w:pStyle w:val="a4"/>
              <w:numPr>
                <w:ilvl w:val="0"/>
                <w:numId w:val="35"/>
              </w:numPr>
              <w:spacing w:before="240" w:after="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12A89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Нации и межнациональные отношения. </w:t>
            </w:r>
            <w:r w:rsidRPr="00212A8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Этнос, народ, нация. Национальный менталитет. «Вынужденная национальная идентичность». </w:t>
            </w:r>
            <w:r w:rsidRPr="00212A8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Национальные ценности и традиции.</w:t>
            </w:r>
            <w:r w:rsidRPr="00212A8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Особенности формирования и развития этно-национального многообразия Донбасса. </w:t>
            </w:r>
          </w:p>
        </w:tc>
      </w:tr>
      <w:tr w:rsidR="00212A89" w14:paraId="74942574" w14:textId="77777777" w:rsidTr="00212A89">
        <w:trPr>
          <w:trHeight w:val="20"/>
        </w:trPr>
        <w:tc>
          <w:tcPr>
            <w:tcW w:w="9892" w:type="dxa"/>
            <w:hideMark/>
          </w:tcPr>
          <w:p w14:paraId="603BE384" w14:textId="77777777" w:rsidR="00212A89" w:rsidRPr="00212A89" w:rsidRDefault="00212A89" w:rsidP="00212A89">
            <w:pPr>
              <w:pStyle w:val="a4"/>
              <w:numPr>
                <w:ilvl w:val="0"/>
                <w:numId w:val="35"/>
              </w:numPr>
              <w:spacing w:before="240" w:after="0"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212A8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Межнациональное сближение и межнациональные конфликты. Пути урегулирования национальных конфликтов. </w:t>
            </w:r>
            <w:r w:rsidRPr="00212A8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Идеология национализма. </w:t>
            </w:r>
            <w:r w:rsidRPr="00212A8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Национализм и патриотизм. Культура межнациональных отношений. </w:t>
            </w:r>
            <w:r w:rsidRPr="00212A8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Национальная и демографическая политика государства.</w:t>
            </w:r>
            <w:r w:rsidRPr="00212A8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Конституционные принципы национальной политики в Донецкой Народной Республике.</w:t>
            </w:r>
          </w:p>
        </w:tc>
      </w:tr>
      <w:tr w:rsidR="00212A89" w14:paraId="775ACADB" w14:textId="77777777" w:rsidTr="00212A89">
        <w:trPr>
          <w:trHeight w:val="20"/>
        </w:trPr>
        <w:tc>
          <w:tcPr>
            <w:tcW w:w="9892" w:type="dxa"/>
            <w:hideMark/>
          </w:tcPr>
          <w:p w14:paraId="726DBF8F" w14:textId="77777777" w:rsidR="00212A89" w:rsidRPr="00212A89" w:rsidRDefault="00212A89" w:rsidP="00212A89">
            <w:pPr>
              <w:pStyle w:val="a4"/>
              <w:numPr>
                <w:ilvl w:val="0"/>
                <w:numId w:val="35"/>
              </w:numPr>
              <w:shd w:val="clear" w:color="auto" w:fill="FFFFFF"/>
              <w:spacing w:before="240" w:after="0" w:line="276" w:lineRule="auto"/>
              <w:ind w:right="4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12A89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Семья и быт.</w:t>
            </w:r>
            <w:r w:rsidRPr="00212A8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Семья как социальный институт. Функции семьи. </w:t>
            </w:r>
            <w:r w:rsidRPr="00212A8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Традиционные семейные ценности русской цивилизации. Тенденции развития семьи в современном мире. </w:t>
            </w:r>
          </w:p>
        </w:tc>
      </w:tr>
      <w:tr w:rsidR="00212A89" w14:paraId="388DB0A0" w14:textId="77777777" w:rsidTr="00212A89">
        <w:trPr>
          <w:trHeight w:val="20"/>
        </w:trPr>
        <w:tc>
          <w:tcPr>
            <w:tcW w:w="9892" w:type="dxa"/>
            <w:hideMark/>
          </w:tcPr>
          <w:p w14:paraId="712521C7" w14:textId="77777777" w:rsidR="00212A89" w:rsidRPr="00212A89" w:rsidRDefault="00212A89" w:rsidP="00212A89">
            <w:pPr>
              <w:pStyle w:val="a4"/>
              <w:numPr>
                <w:ilvl w:val="0"/>
                <w:numId w:val="35"/>
              </w:numPr>
              <w:shd w:val="clear" w:color="auto" w:fill="FFFFFF"/>
              <w:spacing w:before="240" w:after="0" w:line="276" w:lineRule="auto"/>
              <w:ind w:right="49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212A8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Проблемы и принципы бытовых взаимоотношений. Культура </w:t>
            </w:r>
            <w:proofErr w:type="spellStart"/>
            <w:r w:rsidRPr="00212A8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топоса</w:t>
            </w:r>
            <w:proofErr w:type="spellEnd"/>
            <w:r w:rsidRPr="00212A8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  <w:r w:rsidRPr="00212A89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12A8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Культура бытовых отношений.</w:t>
            </w:r>
            <w:r w:rsidRPr="00212A8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2A8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Проблема неполных семей</w:t>
            </w:r>
            <w:r w:rsidRPr="00212A8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212A89" w14:paraId="40CEAF82" w14:textId="77777777" w:rsidTr="00212A89">
        <w:trPr>
          <w:trHeight w:val="20"/>
        </w:trPr>
        <w:tc>
          <w:tcPr>
            <w:tcW w:w="9892" w:type="dxa"/>
            <w:hideMark/>
          </w:tcPr>
          <w:p w14:paraId="2EBDC22B" w14:textId="77777777" w:rsidR="00212A89" w:rsidRPr="00212A89" w:rsidRDefault="00212A89" w:rsidP="00212A89">
            <w:pPr>
              <w:pStyle w:val="a4"/>
              <w:numPr>
                <w:ilvl w:val="0"/>
                <w:numId w:val="35"/>
              </w:numPr>
              <w:shd w:val="clear" w:color="auto" w:fill="FFFFFF"/>
              <w:spacing w:before="240" w:after="0" w:line="276" w:lineRule="auto"/>
              <w:ind w:right="4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12A89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Гендер.</w:t>
            </w:r>
            <w:r w:rsidRPr="00212A8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Понятие гендера. Гендерные стереотипы и роли. Гендерный конфликт. Гендер и социализация. Гендерные отношения в современном обществе. Угроза трансформации гендерной идентичности в европейской цивилизации.</w:t>
            </w:r>
          </w:p>
        </w:tc>
      </w:tr>
      <w:tr w:rsidR="00212A89" w14:paraId="4A68828F" w14:textId="77777777" w:rsidTr="00212A89">
        <w:trPr>
          <w:trHeight w:val="20"/>
        </w:trPr>
        <w:tc>
          <w:tcPr>
            <w:tcW w:w="9892" w:type="dxa"/>
            <w:hideMark/>
          </w:tcPr>
          <w:p w14:paraId="542FD76E" w14:textId="77777777" w:rsidR="00212A89" w:rsidRPr="00212A89" w:rsidRDefault="00212A89" w:rsidP="00212A89">
            <w:pPr>
              <w:pStyle w:val="a4"/>
              <w:numPr>
                <w:ilvl w:val="0"/>
                <w:numId w:val="35"/>
              </w:numPr>
              <w:shd w:val="clear" w:color="auto" w:fill="FFFFFF"/>
              <w:spacing w:before="240" w:after="0" w:line="276" w:lineRule="auto"/>
              <w:ind w:right="4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12A89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Молодежь в современном обществе.</w:t>
            </w:r>
            <w:r w:rsidRPr="00212A8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Молодежь как социальная группа. </w:t>
            </w:r>
            <w:r w:rsidRPr="00212A8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«Тинейджеры».</w:t>
            </w:r>
            <w:r w:rsidRPr="00212A8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Особенности процесса социализации молодежи. Основные социальные роли и статусы молодежи. </w:t>
            </w:r>
            <w:r w:rsidRPr="00212A8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Инфантилизм. Культ потребления. Гражданское совершеннолетие</w:t>
            </w:r>
            <w:r w:rsidRPr="00212A8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212A89" w14:paraId="1E3F7EEC" w14:textId="77777777" w:rsidTr="00212A89">
        <w:trPr>
          <w:trHeight w:val="20"/>
        </w:trPr>
        <w:tc>
          <w:tcPr>
            <w:tcW w:w="9892" w:type="dxa"/>
            <w:hideMark/>
          </w:tcPr>
          <w:p w14:paraId="26657B7F" w14:textId="77777777" w:rsidR="00212A89" w:rsidRPr="00212A89" w:rsidRDefault="00212A89" w:rsidP="00212A89">
            <w:pPr>
              <w:pStyle w:val="a4"/>
              <w:numPr>
                <w:ilvl w:val="0"/>
                <w:numId w:val="35"/>
              </w:numPr>
              <w:spacing w:before="240" w:after="0"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212A8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Профессиональное образование. Начало трудовой деятельности. Понятие «молодежная субкультура». Основные молодежные субкультуры в современном мире, их особенности. Основные факторы формирования молодежных субкультур. Молодежные субкультуры в Донецкой Народной Республике. Молодежная политика государства. </w:t>
            </w:r>
          </w:p>
        </w:tc>
      </w:tr>
      <w:tr w:rsidR="00212A89" w14:paraId="40024383" w14:textId="77777777" w:rsidTr="00212A89">
        <w:trPr>
          <w:trHeight w:val="20"/>
        </w:trPr>
        <w:tc>
          <w:tcPr>
            <w:tcW w:w="9892" w:type="dxa"/>
            <w:hideMark/>
          </w:tcPr>
          <w:p w14:paraId="04F4D7AA" w14:textId="77777777" w:rsidR="00212A89" w:rsidRPr="00212A89" w:rsidRDefault="00212A89" w:rsidP="00212A89">
            <w:pPr>
              <w:pStyle w:val="a4"/>
              <w:numPr>
                <w:ilvl w:val="0"/>
                <w:numId w:val="35"/>
              </w:numPr>
              <w:spacing w:before="240" w:after="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12A89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Демография.</w:t>
            </w:r>
            <w:r w:rsidRPr="00212A8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Понятие демографии. Рождаемость, смертность, миграция, депопуляция как характеристики демографической ситуации. Этно-демографическая характеристика Донецкой Народной Республики на современном этапе.</w:t>
            </w:r>
          </w:p>
        </w:tc>
      </w:tr>
    </w:tbl>
    <w:p w14:paraId="35E9CAEE" w14:textId="4DD3E85E" w:rsidR="00303B5E" w:rsidRPr="00514EC5" w:rsidRDefault="00303B5E" w:rsidP="00514E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3B5E" w:rsidRPr="0051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0F9"/>
    <w:multiLevelType w:val="multilevel"/>
    <w:tmpl w:val="904E89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F1605"/>
    <w:multiLevelType w:val="multilevel"/>
    <w:tmpl w:val="C884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40668"/>
    <w:multiLevelType w:val="hybridMultilevel"/>
    <w:tmpl w:val="DA4E6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17F35"/>
    <w:multiLevelType w:val="multilevel"/>
    <w:tmpl w:val="CCA6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764E2"/>
    <w:multiLevelType w:val="multilevel"/>
    <w:tmpl w:val="0E6C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453AB"/>
    <w:multiLevelType w:val="multilevel"/>
    <w:tmpl w:val="F9F0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55B41"/>
    <w:multiLevelType w:val="multilevel"/>
    <w:tmpl w:val="251E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92BD3"/>
    <w:multiLevelType w:val="hybridMultilevel"/>
    <w:tmpl w:val="F6469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AF5C00"/>
    <w:multiLevelType w:val="multilevel"/>
    <w:tmpl w:val="5B68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6E0FE3"/>
    <w:multiLevelType w:val="multilevel"/>
    <w:tmpl w:val="4E56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8E5F16"/>
    <w:multiLevelType w:val="multilevel"/>
    <w:tmpl w:val="10A6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88286A"/>
    <w:multiLevelType w:val="multilevel"/>
    <w:tmpl w:val="56A4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E6147D"/>
    <w:multiLevelType w:val="multilevel"/>
    <w:tmpl w:val="71066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156CD0"/>
    <w:multiLevelType w:val="multilevel"/>
    <w:tmpl w:val="745A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B0388B"/>
    <w:multiLevelType w:val="multilevel"/>
    <w:tmpl w:val="E190F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1C2647"/>
    <w:multiLevelType w:val="multilevel"/>
    <w:tmpl w:val="42D4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CA223C"/>
    <w:multiLevelType w:val="multilevel"/>
    <w:tmpl w:val="029C9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C76B01"/>
    <w:multiLevelType w:val="hybridMultilevel"/>
    <w:tmpl w:val="94D4E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25B11"/>
    <w:multiLevelType w:val="multilevel"/>
    <w:tmpl w:val="BE86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A86965"/>
    <w:multiLevelType w:val="hybridMultilevel"/>
    <w:tmpl w:val="3FC82F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52BEC"/>
    <w:multiLevelType w:val="multilevel"/>
    <w:tmpl w:val="7A26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8D6A3C"/>
    <w:multiLevelType w:val="multilevel"/>
    <w:tmpl w:val="BAAC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F9021A"/>
    <w:multiLevelType w:val="hybridMultilevel"/>
    <w:tmpl w:val="2B049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B0A86"/>
    <w:multiLevelType w:val="hybridMultilevel"/>
    <w:tmpl w:val="313E6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033C7"/>
    <w:multiLevelType w:val="multilevel"/>
    <w:tmpl w:val="3CF6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1D69C1"/>
    <w:multiLevelType w:val="multilevel"/>
    <w:tmpl w:val="E14E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602B0D"/>
    <w:multiLevelType w:val="hybridMultilevel"/>
    <w:tmpl w:val="8AB6E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17082"/>
    <w:multiLevelType w:val="hybridMultilevel"/>
    <w:tmpl w:val="F2729B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306F6"/>
    <w:multiLevelType w:val="multilevel"/>
    <w:tmpl w:val="8D82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6F799F"/>
    <w:multiLevelType w:val="multilevel"/>
    <w:tmpl w:val="3806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C569BF"/>
    <w:multiLevelType w:val="hybridMultilevel"/>
    <w:tmpl w:val="5AE6B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16B8D"/>
    <w:multiLevelType w:val="multilevel"/>
    <w:tmpl w:val="8928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A529E5"/>
    <w:multiLevelType w:val="multilevel"/>
    <w:tmpl w:val="D748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DF42E5"/>
    <w:multiLevelType w:val="hybridMultilevel"/>
    <w:tmpl w:val="F4F02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8A3FF9"/>
    <w:multiLevelType w:val="multilevel"/>
    <w:tmpl w:val="CF2EC4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3"/>
  </w:num>
  <w:num w:numId="3">
    <w:abstractNumId w:val="10"/>
  </w:num>
  <w:num w:numId="4">
    <w:abstractNumId w:val="25"/>
  </w:num>
  <w:num w:numId="5">
    <w:abstractNumId w:val="3"/>
  </w:num>
  <w:num w:numId="6">
    <w:abstractNumId w:val="21"/>
  </w:num>
  <w:num w:numId="7">
    <w:abstractNumId w:val="14"/>
  </w:num>
  <w:num w:numId="8">
    <w:abstractNumId w:val="34"/>
  </w:num>
  <w:num w:numId="9">
    <w:abstractNumId w:val="26"/>
  </w:num>
  <w:num w:numId="10">
    <w:abstractNumId w:val="17"/>
  </w:num>
  <w:num w:numId="11">
    <w:abstractNumId w:val="2"/>
  </w:num>
  <w:num w:numId="12">
    <w:abstractNumId w:val="23"/>
  </w:num>
  <w:num w:numId="13">
    <w:abstractNumId w:val="19"/>
  </w:num>
  <w:num w:numId="14">
    <w:abstractNumId w:val="22"/>
  </w:num>
  <w:num w:numId="15">
    <w:abstractNumId w:val="27"/>
  </w:num>
  <w:num w:numId="16">
    <w:abstractNumId w:val="30"/>
  </w:num>
  <w:num w:numId="17">
    <w:abstractNumId w:val="16"/>
  </w:num>
  <w:num w:numId="18">
    <w:abstractNumId w:val="12"/>
  </w:num>
  <w:num w:numId="19">
    <w:abstractNumId w:val="0"/>
  </w:num>
  <w:num w:numId="20">
    <w:abstractNumId w:val="28"/>
  </w:num>
  <w:num w:numId="21">
    <w:abstractNumId w:val="5"/>
  </w:num>
  <w:num w:numId="22">
    <w:abstractNumId w:val="13"/>
  </w:num>
  <w:num w:numId="23">
    <w:abstractNumId w:val="18"/>
  </w:num>
  <w:num w:numId="24">
    <w:abstractNumId w:val="1"/>
  </w:num>
  <w:num w:numId="25">
    <w:abstractNumId w:val="11"/>
  </w:num>
  <w:num w:numId="26">
    <w:abstractNumId w:val="8"/>
  </w:num>
  <w:num w:numId="27">
    <w:abstractNumId w:val="24"/>
  </w:num>
  <w:num w:numId="28">
    <w:abstractNumId w:val="31"/>
  </w:num>
  <w:num w:numId="29">
    <w:abstractNumId w:val="20"/>
  </w:num>
  <w:num w:numId="30">
    <w:abstractNumId w:val="6"/>
  </w:num>
  <w:num w:numId="31">
    <w:abstractNumId w:val="15"/>
  </w:num>
  <w:num w:numId="32">
    <w:abstractNumId w:val="4"/>
  </w:num>
  <w:num w:numId="33">
    <w:abstractNumId w:val="9"/>
  </w:num>
  <w:num w:numId="34">
    <w:abstractNumId w:val="2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55"/>
    <w:rsid w:val="0010029E"/>
    <w:rsid w:val="00142DDF"/>
    <w:rsid w:val="001A22F3"/>
    <w:rsid w:val="001E1500"/>
    <w:rsid w:val="00212A89"/>
    <w:rsid w:val="00213AF4"/>
    <w:rsid w:val="00223E26"/>
    <w:rsid w:val="00292151"/>
    <w:rsid w:val="00303B5E"/>
    <w:rsid w:val="00350DD2"/>
    <w:rsid w:val="00384E59"/>
    <w:rsid w:val="003A376E"/>
    <w:rsid w:val="003D1BD0"/>
    <w:rsid w:val="0041799E"/>
    <w:rsid w:val="004810E6"/>
    <w:rsid w:val="004A7146"/>
    <w:rsid w:val="004D380A"/>
    <w:rsid w:val="00514EC5"/>
    <w:rsid w:val="00572C58"/>
    <w:rsid w:val="00630057"/>
    <w:rsid w:val="00695355"/>
    <w:rsid w:val="006B463F"/>
    <w:rsid w:val="007811F1"/>
    <w:rsid w:val="008919FD"/>
    <w:rsid w:val="008C57A8"/>
    <w:rsid w:val="00927852"/>
    <w:rsid w:val="0093691C"/>
    <w:rsid w:val="0098765A"/>
    <w:rsid w:val="009C3695"/>
    <w:rsid w:val="00B60556"/>
    <w:rsid w:val="00C80E00"/>
    <w:rsid w:val="00CE6785"/>
    <w:rsid w:val="00D528D7"/>
    <w:rsid w:val="00D90D4F"/>
    <w:rsid w:val="00EA54A6"/>
    <w:rsid w:val="00F13E07"/>
    <w:rsid w:val="00FC047B"/>
    <w:rsid w:val="00FD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6B93"/>
  <w15:chartTrackingRefBased/>
  <w15:docId w15:val="{2C3A6412-0680-43BE-B63B-BD8EA15A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15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380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D380A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30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8765A"/>
    <w:rPr>
      <w:b/>
      <w:bCs/>
    </w:rPr>
  </w:style>
  <w:style w:type="character" w:styleId="a9">
    <w:name w:val="Emphasis"/>
    <w:basedOn w:val="a0"/>
    <w:uiPriority w:val="20"/>
    <w:qFormat/>
    <w:rsid w:val="00572C58"/>
    <w:rPr>
      <w:i/>
      <w:iCs/>
    </w:rPr>
  </w:style>
  <w:style w:type="table" w:styleId="1">
    <w:name w:val="Plain Table 1"/>
    <w:basedOn w:val="a1"/>
    <w:uiPriority w:val="41"/>
    <w:rsid w:val="00213A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212A8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05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23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86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6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69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24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8319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34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70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73992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599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8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893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63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99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75584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938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12636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917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14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5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8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6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97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5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3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1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90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964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152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18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75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0086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112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1018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57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718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96317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919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5797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66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7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87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12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10227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77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548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11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4323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6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38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236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508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019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26288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220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0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6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2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49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4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49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322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472216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24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4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2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69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536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07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47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627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3968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4784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2879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60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53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43578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962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0333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17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7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3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6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77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117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75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536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6477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8037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70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926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7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11496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8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71191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4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80A0E-4357-42EA-86D5-91699F67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44</cp:revision>
  <dcterms:created xsi:type="dcterms:W3CDTF">2022-11-13T14:44:00Z</dcterms:created>
  <dcterms:modified xsi:type="dcterms:W3CDTF">2023-02-12T19:43:00Z</dcterms:modified>
</cp:coreProperties>
</file>