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D5BFA" w14:textId="77777777" w:rsidR="00306D23" w:rsidRPr="006075D4" w:rsidRDefault="00306D23" w:rsidP="00DA349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ВСЕОБЩАЯ ИСТОРИЯ. </w:t>
      </w:r>
    </w:p>
    <w:p w14:paraId="527E7144" w14:textId="77777777" w:rsidR="00306D23" w:rsidRPr="006075D4" w:rsidRDefault="00306D23" w:rsidP="00DA349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ИСТОРИЯ НОВОГО ВРЕМЕНИ. 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КОНЕЦ XV-XVII в.  7 КЛАСС</w:t>
      </w:r>
    </w:p>
    <w:p w14:paraId="57CC29A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67A1DF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78B9C18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09431A63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42C2D3CA" w14:textId="2F9131B4" w:rsidR="00306D23" w:rsidRPr="00DA349D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@</w:t>
      </w:r>
      <w:proofErr w:type="gramStart"/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bshtnnkv</w:t>
      </w:r>
      <w:proofErr w:type="gramEnd"/>
    </w:p>
    <w:p w14:paraId="4103446B" w14:textId="1B2C14CE" w:rsidR="0021614A" w:rsidRPr="00BF49E6" w:rsidRDefault="00306D23" w:rsidP="00DA349D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№</w:t>
      </w:r>
      <w:r w:rsidR="003A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</w:t>
      </w:r>
      <w:r w:rsidRPr="00BF4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05253AE" w14:textId="6DF093C1" w:rsidR="00445D84" w:rsidRPr="007C4478" w:rsidRDefault="00306D23" w:rsidP="00DA349D">
      <w:pPr>
        <w:pStyle w:val="Style33"/>
        <w:widowControl/>
        <w:spacing w:before="240" w:line="276" w:lineRule="auto"/>
        <w:ind w:hanging="1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C447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Тема урока: </w:t>
      </w:r>
      <w:r w:rsidR="00EE3065" w:rsidRPr="00EE3065">
        <w:rPr>
          <w:rFonts w:ascii="Times New Roman" w:hAnsi="Times New Roman" w:cs="Times New Roman"/>
          <w:b/>
          <w:snapToGrid w:val="0"/>
          <w:sz w:val="28"/>
          <w:szCs w:val="28"/>
        </w:rPr>
        <w:t>Россия в XVII в.</w:t>
      </w:r>
    </w:p>
    <w:p w14:paraId="2C4E589E" w14:textId="6F0E59C1" w:rsidR="00FB6411" w:rsidRDefault="00445D84" w:rsidP="00FB6411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78">
        <w:rPr>
          <w:rFonts w:ascii="Times New Roman" w:hAnsi="Times New Roman" w:cs="Times New Roman"/>
          <w:b/>
          <w:snapToGrid w:val="0"/>
          <w:sz w:val="28"/>
          <w:szCs w:val="28"/>
        </w:rPr>
        <w:t>Вопросы для изучения:</w:t>
      </w:r>
      <w:bookmarkStart w:id="0" w:name="_Hlk122691116"/>
      <w:r w:rsidR="007F71E8" w:rsidRPr="007C447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A1202" w:rsidRPr="003A1202">
        <w:rPr>
          <w:rFonts w:ascii="Times New Roman" w:hAnsi="Times New Roman" w:cs="Times New Roman"/>
          <w:sz w:val="28"/>
          <w:szCs w:val="28"/>
        </w:rPr>
        <w:t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</w:t>
      </w:r>
    </w:p>
    <w:p w14:paraId="149637CD" w14:textId="3DF82B94" w:rsidR="003A1202" w:rsidRDefault="003A1202" w:rsidP="00FB6411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2">
        <w:rPr>
          <w:rFonts w:ascii="Times New Roman" w:hAnsi="Times New Roman" w:cs="Times New Roman"/>
          <w:b/>
          <w:sz w:val="28"/>
          <w:szCs w:val="28"/>
        </w:rPr>
        <w:t>Видеоматериалы: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202">
        <w:rPr>
          <w:rFonts w:ascii="Times New Roman" w:hAnsi="Times New Roman" w:cs="Times New Roman"/>
          <w:sz w:val="28"/>
          <w:szCs w:val="28"/>
        </w:rPr>
        <w:t>https://yandex.fr/video/preview/16759417997203558134</w:t>
      </w:r>
    </w:p>
    <w:p w14:paraId="19860A3C" w14:textId="43EB1903" w:rsidR="003A1202" w:rsidRPr="00160CED" w:rsidRDefault="003A1202" w:rsidP="003A1202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CED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14:paraId="2142E611" w14:textId="079A4238" w:rsidR="003A1202" w:rsidRPr="003A1202" w:rsidRDefault="003A1202" w:rsidP="003A12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2">
        <w:rPr>
          <w:rFonts w:ascii="Times New Roman" w:hAnsi="Times New Roman" w:cs="Times New Roman"/>
          <w:sz w:val="28"/>
          <w:szCs w:val="28"/>
        </w:rPr>
        <w:t>В ХVII в. Россия по-прежнему оставалась преимущественно аграрной страной, где сельское хозяйство являлось основной отраслью экономики, а крестьяне составляли подавляющую часть населения страны. Земледелие, как и в прежние века, развивалось в основном экстенсивным путем, за счет распашки и включения в севооборот новых территорий, главным образом в районе Поволжья, «дикого поля» и Сибири. В основном сохранялась и традиционная трехпольная система земледелия, когда одна треть клина засевалась яровыми, другая — озимыми, а третья оставалась под паром. Пашня обрабатывалась в основном сохой и бороной, а плуг с железным лемехом использовался гораздо реже. Основными сельскохозяйственными культурами оставались рожь, пшеница, овес, ячмень и гречиха.</w:t>
      </w:r>
    </w:p>
    <w:p w14:paraId="5235651C" w14:textId="7B65B33E" w:rsidR="003A1202" w:rsidRPr="003A1202" w:rsidRDefault="003A1202" w:rsidP="003A12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2">
        <w:rPr>
          <w:rFonts w:ascii="Times New Roman" w:hAnsi="Times New Roman" w:cs="Times New Roman"/>
          <w:sz w:val="28"/>
          <w:szCs w:val="28"/>
        </w:rPr>
        <w:t>Крестьянское и помещичье хозяйства по-прежнему сохранили свой полунатуральный характер, их связь с рынком была минимальной и носила нерегулярный характер. Основной формой зависимости владельческих (крепостных) крестьян от феодалов по-прежнему оставалась натуральная рента, а денежная рента и барщина еще не заняли ведущего положения в стране, но определяющей тенденцией социально-экономического развития страны в тот период был не кризис, а укрепление феодально-крепостнической системы. Наиболее ярко эта тенденция проявилась:</w:t>
      </w:r>
    </w:p>
    <w:p w14:paraId="4BF3DD35" w14:textId="3F109D0C" w:rsidR="003A1202" w:rsidRPr="003A1202" w:rsidRDefault="003A1202" w:rsidP="003A12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2">
        <w:rPr>
          <w:rFonts w:ascii="Times New Roman" w:hAnsi="Times New Roman" w:cs="Times New Roman"/>
          <w:sz w:val="28"/>
          <w:szCs w:val="28"/>
        </w:rPr>
        <w:lastRenderedPageBreak/>
        <w:t xml:space="preserve">1) в существенном росте феодального землевладения и наступлении феодального государства на права, свободу и земли </w:t>
      </w:r>
      <w:proofErr w:type="spellStart"/>
      <w:r w:rsidRPr="003A1202">
        <w:rPr>
          <w:rFonts w:ascii="Times New Roman" w:hAnsi="Times New Roman" w:cs="Times New Roman"/>
          <w:sz w:val="28"/>
          <w:szCs w:val="28"/>
        </w:rPr>
        <w:t>черносошенного</w:t>
      </w:r>
      <w:proofErr w:type="spellEnd"/>
      <w:r w:rsidRPr="003A1202">
        <w:rPr>
          <w:rFonts w:ascii="Times New Roman" w:hAnsi="Times New Roman" w:cs="Times New Roman"/>
          <w:sz w:val="28"/>
          <w:szCs w:val="28"/>
        </w:rPr>
        <w:t xml:space="preserve"> крестьянства;</w:t>
      </w:r>
    </w:p>
    <w:p w14:paraId="372E11E3" w14:textId="5B67FAE2" w:rsidR="003A1202" w:rsidRPr="003A1202" w:rsidRDefault="003A1202" w:rsidP="003A12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2">
        <w:rPr>
          <w:rFonts w:ascii="Times New Roman" w:hAnsi="Times New Roman" w:cs="Times New Roman"/>
          <w:sz w:val="28"/>
          <w:szCs w:val="28"/>
        </w:rPr>
        <w:t>2) в становлении и развитии барщинной системы хозяйства.</w:t>
      </w:r>
    </w:p>
    <w:p w14:paraId="70E60DE2" w14:textId="5E0AB253" w:rsidR="003A1202" w:rsidRPr="00160CED" w:rsidRDefault="003A1202" w:rsidP="003A12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0CED">
        <w:rPr>
          <w:rFonts w:ascii="Times New Roman" w:hAnsi="Times New Roman" w:cs="Times New Roman"/>
          <w:sz w:val="28"/>
          <w:szCs w:val="28"/>
          <w:u w:val="single"/>
        </w:rPr>
        <w:t>Основными чертами барщинного хозяйства были:</w:t>
      </w:r>
    </w:p>
    <w:p w14:paraId="1B138DB6" w14:textId="55BD664E" w:rsidR="003A1202" w:rsidRPr="003A1202" w:rsidRDefault="003A1202" w:rsidP="003A12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2">
        <w:rPr>
          <w:rFonts w:ascii="Times New Roman" w:hAnsi="Times New Roman" w:cs="Times New Roman"/>
          <w:sz w:val="28"/>
          <w:szCs w:val="28"/>
        </w:rPr>
        <w:t>1) господство натурального хозяйства;</w:t>
      </w:r>
    </w:p>
    <w:p w14:paraId="4F4ABDC6" w14:textId="06D93470" w:rsidR="003A1202" w:rsidRPr="003A1202" w:rsidRDefault="003A1202" w:rsidP="003A12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2">
        <w:rPr>
          <w:rFonts w:ascii="Times New Roman" w:hAnsi="Times New Roman" w:cs="Times New Roman"/>
          <w:sz w:val="28"/>
          <w:szCs w:val="28"/>
        </w:rPr>
        <w:t>2) наделение непосредственного производителя (крестьянина) средством производства (землей) и установление поземельной зависимости крестьянина от феодала;</w:t>
      </w:r>
    </w:p>
    <w:p w14:paraId="3C7AE2C3" w14:textId="38AAADC5" w:rsidR="003A1202" w:rsidRPr="003A1202" w:rsidRDefault="003A1202" w:rsidP="003A12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2">
        <w:rPr>
          <w:rFonts w:ascii="Times New Roman" w:hAnsi="Times New Roman" w:cs="Times New Roman"/>
          <w:sz w:val="28"/>
          <w:szCs w:val="28"/>
        </w:rPr>
        <w:t>3) установление правовой и личной зависимости крестьян от феодала и юридическое оформление государством режима крепостного права, основанного на внеэкономическом принуждении;</w:t>
      </w:r>
    </w:p>
    <w:p w14:paraId="7BC43CCA" w14:textId="375AFD0D" w:rsidR="003A1202" w:rsidRPr="003A1202" w:rsidRDefault="003A1202" w:rsidP="003A12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2">
        <w:rPr>
          <w:rFonts w:ascii="Times New Roman" w:hAnsi="Times New Roman" w:cs="Times New Roman"/>
          <w:sz w:val="28"/>
          <w:szCs w:val="28"/>
        </w:rPr>
        <w:t>4) низкое, рутинное состояние техники и культуры земледелия.</w:t>
      </w:r>
    </w:p>
    <w:p w14:paraId="3886AD15" w14:textId="2F750559" w:rsidR="003A1202" w:rsidRPr="00160CED" w:rsidRDefault="003A1202" w:rsidP="003A1202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CED">
        <w:rPr>
          <w:rFonts w:ascii="Times New Roman" w:hAnsi="Times New Roman" w:cs="Times New Roman"/>
          <w:b/>
          <w:sz w:val="28"/>
          <w:szCs w:val="28"/>
        </w:rPr>
        <w:t>Промышленность</w:t>
      </w:r>
    </w:p>
    <w:p w14:paraId="32A9A07B" w14:textId="435BAFD3" w:rsidR="003A1202" w:rsidRPr="00160CED" w:rsidRDefault="003A1202" w:rsidP="003A12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0CED">
        <w:rPr>
          <w:rFonts w:ascii="Times New Roman" w:hAnsi="Times New Roman" w:cs="Times New Roman"/>
          <w:sz w:val="28"/>
          <w:szCs w:val="28"/>
          <w:u w:val="single"/>
        </w:rPr>
        <w:t>Основной формой промышленного производства в России оставалась мелкая кустарная промышленность в виде:</w:t>
      </w:r>
    </w:p>
    <w:p w14:paraId="7C90CD71" w14:textId="1E15BF61" w:rsidR="003A1202" w:rsidRPr="003A1202" w:rsidRDefault="003A1202" w:rsidP="003A12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2">
        <w:rPr>
          <w:rFonts w:ascii="Times New Roman" w:hAnsi="Times New Roman" w:cs="Times New Roman"/>
          <w:sz w:val="28"/>
          <w:szCs w:val="28"/>
        </w:rPr>
        <w:t>1) крестьянских промыслов, которые обслуживали самих крестьян и отчасти их феодалов; 2) вотчинного ремесла, которое обслуживало феодала и его челядь;</w:t>
      </w:r>
    </w:p>
    <w:p w14:paraId="0FD627A4" w14:textId="3F28DF92" w:rsidR="003A1202" w:rsidRPr="003A1202" w:rsidRDefault="003A1202" w:rsidP="003A12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2">
        <w:rPr>
          <w:rFonts w:ascii="Times New Roman" w:hAnsi="Times New Roman" w:cs="Times New Roman"/>
          <w:sz w:val="28"/>
          <w:szCs w:val="28"/>
        </w:rPr>
        <w:t>3) городского ремесла, которое медленно, но неуклонно перерастает в мелкотоварное производство, напрямую связанное с рынком.</w:t>
      </w:r>
    </w:p>
    <w:p w14:paraId="2304F568" w14:textId="7F176273" w:rsidR="003A1202" w:rsidRPr="003A1202" w:rsidRDefault="003A1202" w:rsidP="003A12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2">
        <w:rPr>
          <w:rFonts w:ascii="Times New Roman" w:hAnsi="Times New Roman" w:cs="Times New Roman"/>
          <w:sz w:val="28"/>
          <w:szCs w:val="28"/>
        </w:rPr>
        <w:t xml:space="preserve">Мануфактурное производство было практически не развито. На всю страну, по оценкам историков (Н. Павленко, В. </w:t>
      </w:r>
      <w:proofErr w:type="spellStart"/>
      <w:r w:rsidRPr="003A1202">
        <w:rPr>
          <w:rFonts w:ascii="Times New Roman" w:hAnsi="Times New Roman" w:cs="Times New Roman"/>
          <w:sz w:val="28"/>
          <w:szCs w:val="28"/>
        </w:rPr>
        <w:t>Буганов</w:t>
      </w:r>
      <w:proofErr w:type="spellEnd"/>
      <w:r w:rsidRPr="003A1202">
        <w:rPr>
          <w:rFonts w:ascii="Times New Roman" w:hAnsi="Times New Roman" w:cs="Times New Roman"/>
          <w:sz w:val="28"/>
          <w:szCs w:val="28"/>
        </w:rPr>
        <w:t>), приходилось всего несколько десятков мануфактур, которые принадлежали либо казне, либо иностранцам.</w:t>
      </w:r>
    </w:p>
    <w:p w14:paraId="1CFDD4DD" w14:textId="5CD5547F" w:rsidR="003A1202" w:rsidRPr="003A1202" w:rsidRDefault="003A1202" w:rsidP="003A12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2">
        <w:rPr>
          <w:rFonts w:ascii="Times New Roman" w:hAnsi="Times New Roman" w:cs="Times New Roman"/>
          <w:sz w:val="28"/>
          <w:szCs w:val="28"/>
        </w:rPr>
        <w:t xml:space="preserve">Надо сказать, что в литературе довольно давно идет дискуссия о характере этих мануфактур. Одни авторы (М. </w:t>
      </w:r>
      <w:proofErr w:type="spellStart"/>
      <w:r w:rsidRPr="003A1202">
        <w:rPr>
          <w:rFonts w:ascii="Times New Roman" w:hAnsi="Times New Roman" w:cs="Times New Roman"/>
          <w:sz w:val="28"/>
          <w:szCs w:val="28"/>
        </w:rPr>
        <w:t>Нечкина</w:t>
      </w:r>
      <w:proofErr w:type="spellEnd"/>
      <w:r w:rsidRPr="003A1202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3A1202">
        <w:rPr>
          <w:rFonts w:ascii="Times New Roman" w:hAnsi="Times New Roman" w:cs="Times New Roman"/>
          <w:sz w:val="28"/>
          <w:szCs w:val="28"/>
        </w:rPr>
        <w:t>Буганов</w:t>
      </w:r>
      <w:proofErr w:type="spellEnd"/>
      <w:r w:rsidRPr="003A1202">
        <w:rPr>
          <w:rFonts w:ascii="Times New Roman" w:hAnsi="Times New Roman" w:cs="Times New Roman"/>
          <w:sz w:val="28"/>
          <w:szCs w:val="28"/>
        </w:rPr>
        <w:t xml:space="preserve">) утверждали, что они носили буржуазный характер, поскольку по уровню развития техники и технологий производства ничем не отличались от западноевропейских мануфактур. Другие авторы (Н. Павленко) справедливо указывали, что для </w:t>
      </w:r>
      <w:r w:rsidRPr="003A1202">
        <w:rPr>
          <w:rFonts w:ascii="Times New Roman" w:hAnsi="Times New Roman" w:cs="Times New Roman"/>
          <w:sz w:val="28"/>
          <w:szCs w:val="28"/>
        </w:rPr>
        <w:lastRenderedPageBreak/>
        <w:t>определения характера мануфактур надо изучать не уровень развития их техники и технологий, а характер производственных отношений.</w:t>
      </w:r>
    </w:p>
    <w:p w14:paraId="1D2B8570" w14:textId="5090C4A8" w:rsidR="003A1202" w:rsidRPr="00160CED" w:rsidRDefault="003A1202" w:rsidP="003A12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0CED">
        <w:rPr>
          <w:rFonts w:ascii="Times New Roman" w:hAnsi="Times New Roman" w:cs="Times New Roman"/>
          <w:sz w:val="28"/>
          <w:szCs w:val="28"/>
          <w:u w:val="single"/>
        </w:rPr>
        <w:t>По мнению большинства историков для мануфактурного производства обязательны три основных черты:</w:t>
      </w:r>
    </w:p>
    <w:p w14:paraId="183479F1" w14:textId="308A9C09" w:rsidR="003A1202" w:rsidRPr="003A1202" w:rsidRDefault="003A1202" w:rsidP="003A12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2">
        <w:rPr>
          <w:rFonts w:ascii="Times New Roman" w:hAnsi="Times New Roman" w:cs="Times New Roman"/>
          <w:sz w:val="28"/>
          <w:szCs w:val="28"/>
        </w:rPr>
        <w:t>1) крупное производство;</w:t>
      </w:r>
    </w:p>
    <w:p w14:paraId="422C5723" w14:textId="56AC717D" w:rsidR="003A1202" w:rsidRPr="003A1202" w:rsidRDefault="003A1202" w:rsidP="003A12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2">
        <w:rPr>
          <w:rFonts w:ascii="Times New Roman" w:hAnsi="Times New Roman" w:cs="Times New Roman"/>
          <w:sz w:val="28"/>
          <w:szCs w:val="28"/>
        </w:rPr>
        <w:t>2) производство, основанное на применении ручного труда;</w:t>
      </w:r>
    </w:p>
    <w:p w14:paraId="3750A2CA" w14:textId="02CEE824" w:rsidR="003A1202" w:rsidRPr="003A1202" w:rsidRDefault="003A1202" w:rsidP="003A12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2">
        <w:rPr>
          <w:rFonts w:ascii="Times New Roman" w:hAnsi="Times New Roman" w:cs="Times New Roman"/>
          <w:sz w:val="28"/>
          <w:szCs w:val="28"/>
        </w:rPr>
        <w:t>3) производство, основанное на разделении труда.</w:t>
      </w:r>
    </w:p>
    <w:p w14:paraId="325D073C" w14:textId="0BBD9377" w:rsidR="003A1202" w:rsidRPr="003A1202" w:rsidRDefault="003A1202" w:rsidP="003A12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2">
        <w:rPr>
          <w:rFonts w:ascii="Times New Roman" w:hAnsi="Times New Roman" w:cs="Times New Roman"/>
          <w:sz w:val="28"/>
          <w:szCs w:val="28"/>
        </w:rPr>
        <w:t>Если хотя бы один из этих признаков отсутствует, то такое производство не имеет никакого отношения к мануфактуре, а представляет собой простую (купеческую или ремесленную) кооперацию, не имеющую формационного значения.</w:t>
      </w:r>
    </w:p>
    <w:p w14:paraId="2305AF73" w14:textId="346E6FA3" w:rsidR="003A1202" w:rsidRPr="003A1202" w:rsidRDefault="003A1202" w:rsidP="003A12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2">
        <w:rPr>
          <w:rFonts w:ascii="Times New Roman" w:hAnsi="Times New Roman" w:cs="Times New Roman"/>
          <w:sz w:val="28"/>
          <w:szCs w:val="28"/>
        </w:rPr>
        <w:t>Если налицо все три признака мануфактуры, то необходимо оценить наличие четвертого признака — наличие наемного труда. Если на мануфактуре используется наемный труд, то она имеет прямое отношение к генезису капитализма. Если же на мануфактуре используется принудительный труд крепостных крестьян, то такая мануфактура никакого отношения к генезису капитализма не имеет.</w:t>
      </w:r>
    </w:p>
    <w:p w14:paraId="3DA7E12A" w14:textId="37723BD7" w:rsidR="003A1202" w:rsidRPr="003A1202" w:rsidRDefault="003A1202" w:rsidP="003A12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2">
        <w:rPr>
          <w:rFonts w:ascii="Times New Roman" w:hAnsi="Times New Roman" w:cs="Times New Roman"/>
          <w:sz w:val="28"/>
          <w:szCs w:val="28"/>
        </w:rPr>
        <w:t>По мнению ряда современных авторов (Н. Павленко), русские мануфактуры, которые первоначально возникли как мануфактуры буржуазного типа, очень скоро оказались задавлены господствующими феодально-крепостническими отношениями и превратились в крепостнические мануфактуры.</w:t>
      </w:r>
    </w:p>
    <w:p w14:paraId="008F74D8" w14:textId="12A3F81D" w:rsidR="003A1202" w:rsidRPr="00160CED" w:rsidRDefault="003A1202" w:rsidP="003A1202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CED">
        <w:rPr>
          <w:rFonts w:ascii="Times New Roman" w:hAnsi="Times New Roman" w:cs="Times New Roman"/>
          <w:b/>
          <w:sz w:val="28"/>
          <w:szCs w:val="28"/>
        </w:rPr>
        <w:t>Начало формирования Всероссийского рынка</w:t>
      </w:r>
    </w:p>
    <w:p w14:paraId="48B81AEF" w14:textId="095B67A6" w:rsidR="003A1202" w:rsidRPr="00FB6411" w:rsidRDefault="003A1202" w:rsidP="003A120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2">
        <w:rPr>
          <w:rFonts w:ascii="Times New Roman" w:hAnsi="Times New Roman" w:cs="Times New Roman"/>
          <w:sz w:val="28"/>
          <w:szCs w:val="28"/>
        </w:rPr>
        <w:t xml:space="preserve">В советской исторической науке традиционно утверждали, что в ХVII в. Россия вступила в новый период своего развития, который выразился в становлении и развитии всероссийского рынка. При этом почти всегда проводилась прямая параллель между становлением всероссийского рынка и генезисом буржуазных отношений, поскольку В. Ленин утверждал, что руководителями и хозяевами этого рынка были «капиталисты-купцы». В действительности это утверждение является грубейшей методологической ошибкой, так как купеческий капитал не имеет формационного значения и может обслуживать разные общественно-экономические формации. </w:t>
      </w:r>
    </w:p>
    <w:p w14:paraId="03AC33EB" w14:textId="56755A19" w:rsidR="006607AF" w:rsidRPr="00FB6411" w:rsidRDefault="00BF49E6" w:rsidP="00FB6411">
      <w:pPr>
        <w:spacing w:before="240"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r w:rsidRPr="00FB6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Домашнее задание:</w:t>
      </w:r>
      <w:r w:rsidRPr="00FB6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1D67" w:rsidRPr="00FB6411">
        <w:rPr>
          <w:rFonts w:ascii="Times New Roman" w:hAnsi="Times New Roman" w:cs="Times New Roman"/>
          <w:color w:val="000000" w:themeColor="text1"/>
          <w:sz w:val="28"/>
          <w:szCs w:val="28"/>
        </w:rPr>
        <w:t>читать и пересказывать</w:t>
      </w:r>
      <w:r w:rsidR="003A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параграф 19 (И. Р. 2 часть)</w:t>
      </w:r>
      <w:r w:rsidR="006607AF" w:rsidRPr="00FB6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B6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Законспектировать кратко основную информацию. </w:t>
      </w:r>
      <w:r w:rsidR="003A1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Подготовить ответы на вопросы в зеленых окошках. </w:t>
      </w:r>
    </w:p>
    <w:bookmarkEnd w:id="1"/>
    <w:p w14:paraId="6A757811" w14:textId="56080CE2" w:rsidR="00F15CFE" w:rsidRPr="00FB6411" w:rsidRDefault="00F15CFE" w:rsidP="00FB6411">
      <w:pPr>
        <w:spacing w:before="240"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15CFE" w:rsidRPr="00FB6411" w:rsidSect="0030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526"/>
    <w:multiLevelType w:val="multilevel"/>
    <w:tmpl w:val="13E2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B32D6"/>
    <w:multiLevelType w:val="multilevel"/>
    <w:tmpl w:val="02E6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73994"/>
    <w:multiLevelType w:val="multilevel"/>
    <w:tmpl w:val="3B1C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82B0C"/>
    <w:multiLevelType w:val="multilevel"/>
    <w:tmpl w:val="6706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A4C94"/>
    <w:multiLevelType w:val="multilevel"/>
    <w:tmpl w:val="0B4A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F17A7E"/>
    <w:multiLevelType w:val="hybridMultilevel"/>
    <w:tmpl w:val="2698E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C110C"/>
    <w:multiLevelType w:val="multilevel"/>
    <w:tmpl w:val="36F6E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53290"/>
    <w:multiLevelType w:val="hybridMultilevel"/>
    <w:tmpl w:val="18E0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17F3E"/>
    <w:multiLevelType w:val="hybridMultilevel"/>
    <w:tmpl w:val="A7F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27728"/>
    <w:multiLevelType w:val="multilevel"/>
    <w:tmpl w:val="3B8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E222B6"/>
    <w:multiLevelType w:val="multilevel"/>
    <w:tmpl w:val="D7D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9712CD"/>
    <w:multiLevelType w:val="multilevel"/>
    <w:tmpl w:val="DBC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A5119C"/>
    <w:multiLevelType w:val="hybridMultilevel"/>
    <w:tmpl w:val="87AC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37BB9"/>
    <w:multiLevelType w:val="multilevel"/>
    <w:tmpl w:val="6870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571B3C"/>
    <w:multiLevelType w:val="hybridMultilevel"/>
    <w:tmpl w:val="0394B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F32F4"/>
    <w:multiLevelType w:val="hybridMultilevel"/>
    <w:tmpl w:val="DDBE5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2B617E"/>
    <w:multiLevelType w:val="multilevel"/>
    <w:tmpl w:val="E6AC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3F7739"/>
    <w:multiLevelType w:val="multilevel"/>
    <w:tmpl w:val="23A6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E32B23"/>
    <w:multiLevelType w:val="multilevel"/>
    <w:tmpl w:val="2F64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D355FA"/>
    <w:multiLevelType w:val="multilevel"/>
    <w:tmpl w:val="28C6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26485A"/>
    <w:multiLevelType w:val="multilevel"/>
    <w:tmpl w:val="E3A8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39240B"/>
    <w:multiLevelType w:val="multilevel"/>
    <w:tmpl w:val="D818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955EF2"/>
    <w:multiLevelType w:val="multilevel"/>
    <w:tmpl w:val="6C96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6008CE"/>
    <w:multiLevelType w:val="hybridMultilevel"/>
    <w:tmpl w:val="09AE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478A9"/>
    <w:multiLevelType w:val="multilevel"/>
    <w:tmpl w:val="9E5A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60167B"/>
    <w:multiLevelType w:val="hybridMultilevel"/>
    <w:tmpl w:val="3A60D528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6" w15:restartNumberingAfterBreak="0">
    <w:nsid w:val="567B6208"/>
    <w:multiLevelType w:val="multilevel"/>
    <w:tmpl w:val="557C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D56A5D"/>
    <w:multiLevelType w:val="hybridMultilevel"/>
    <w:tmpl w:val="7E22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96E00"/>
    <w:multiLevelType w:val="multilevel"/>
    <w:tmpl w:val="786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9A1408"/>
    <w:multiLevelType w:val="multilevel"/>
    <w:tmpl w:val="6348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1E73AE"/>
    <w:multiLevelType w:val="multilevel"/>
    <w:tmpl w:val="42B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F56728"/>
    <w:multiLevelType w:val="multilevel"/>
    <w:tmpl w:val="5132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681068"/>
    <w:multiLevelType w:val="hybridMultilevel"/>
    <w:tmpl w:val="1F7C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27"/>
  </w:num>
  <w:num w:numId="4">
    <w:abstractNumId w:val="15"/>
  </w:num>
  <w:num w:numId="5">
    <w:abstractNumId w:val="5"/>
  </w:num>
  <w:num w:numId="6">
    <w:abstractNumId w:val="12"/>
  </w:num>
  <w:num w:numId="7">
    <w:abstractNumId w:val="25"/>
  </w:num>
  <w:num w:numId="8">
    <w:abstractNumId w:val="14"/>
  </w:num>
  <w:num w:numId="9">
    <w:abstractNumId w:val="10"/>
  </w:num>
  <w:num w:numId="10">
    <w:abstractNumId w:val="8"/>
  </w:num>
  <w:num w:numId="11">
    <w:abstractNumId w:val="9"/>
  </w:num>
  <w:num w:numId="12">
    <w:abstractNumId w:val="22"/>
  </w:num>
  <w:num w:numId="13">
    <w:abstractNumId w:val="21"/>
  </w:num>
  <w:num w:numId="14">
    <w:abstractNumId w:val="3"/>
  </w:num>
  <w:num w:numId="15">
    <w:abstractNumId w:val="13"/>
  </w:num>
  <w:num w:numId="16">
    <w:abstractNumId w:val="19"/>
  </w:num>
  <w:num w:numId="17">
    <w:abstractNumId w:val="24"/>
  </w:num>
  <w:num w:numId="18">
    <w:abstractNumId w:val="4"/>
  </w:num>
  <w:num w:numId="19">
    <w:abstractNumId w:val="11"/>
  </w:num>
  <w:num w:numId="20">
    <w:abstractNumId w:val="0"/>
  </w:num>
  <w:num w:numId="21">
    <w:abstractNumId w:val="2"/>
  </w:num>
  <w:num w:numId="22">
    <w:abstractNumId w:val="20"/>
  </w:num>
  <w:num w:numId="23">
    <w:abstractNumId w:val="6"/>
  </w:num>
  <w:num w:numId="24">
    <w:abstractNumId w:val="29"/>
  </w:num>
  <w:num w:numId="25">
    <w:abstractNumId w:val="26"/>
  </w:num>
  <w:num w:numId="26">
    <w:abstractNumId w:val="1"/>
  </w:num>
  <w:num w:numId="27">
    <w:abstractNumId w:val="28"/>
  </w:num>
  <w:num w:numId="28">
    <w:abstractNumId w:val="16"/>
  </w:num>
  <w:num w:numId="29">
    <w:abstractNumId w:val="18"/>
  </w:num>
  <w:num w:numId="30">
    <w:abstractNumId w:val="17"/>
  </w:num>
  <w:num w:numId="31">
    <w:abstractNumId w:val="31"/>
  </w:num>
  <w:num w:numId="32">
    <w:abstractNumId w:val="3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7B"/>
    <w:rsid w:val="00020854"/>
    <w:rsid w:val="00033401"/>
    <w:rsid w:val="00033E7C"/>
    <w:rsid w:val="00055088"/>
    <w:rsid w:val="000D015D"/>
    <w:rsid w:val="00130959"/>
    <w:rsid w:val="00151610"/>
    <w:rsid w:val="00160CED"/>
    <w:rsid w:val="00174693"/>
    <w:rsid w:val="001D23E7"/>
    <w:rsid w:val="0021614A"/>
    <w:rsid w:val="00260ACE"/>
    <w:rsid w:val="00267221"/>
    <w:rsid w:val="002D1A48"/>
    <w:rsid w:val="00306D23"/>
    <w:rsid w:val="00314769"/>
    <w:rsid w:val="0033322C"/>
    <w:rsid w:val="003576F5"/>
    <w:rsid w:val="003A1202"/>
    <w:rsid w:val="003A4779"/>
    <w:rsid w:val="003C5AA9"/>
    <w:rsid w:val="003E4291"/>
    <w:rsid w:val="00403BBA"/>
    <w:rsid w:val="0040620D"/>
    <w:rsid w:val="0043487F"/>
    <w:rsid w:val="0044312B"/>
    <w:rsid w:val="00445D84"/>
    <w:rsid w:val="00445E8F"/>
    <w:rsid w:val="00447F01"/>
    <w:rsid w:val="00457F84"/>
    <w:rsid w:val="0047072F"/>
    <w:rsid w:val="00487B7B"/>
    <w:rsid w:val="004C5B07"/>
    <w:rsid w:val="004E2887"/>
    <w:rsid w:val="00506E89"/>
    <w:rsid w:val="005B7CEE"/>
    <w:rsid w:val="006075D4"/>
    <w:rsid w:val="00612F69"/>
    <w:rsid w:val="00655362"/>
    <w:rsid w:val="006607AF"/>
    <w:rsid w:val="00664F10"/>
    <w:rsid w:val="00686559"/>
    <w:rsid w:val="00735672"/>
    <w:rsid w:val="007763E2"/>
    <w:rsid w:val="007C4478"/>
    <w:rsid w:val="007F71E8"/>
    <w:rsid w:val="00817880"/>
    <w:rsid w:val="00821D67"/>
    <w:rsid w:val="008442FC"/>
    <w:rsid w:val="008929A0"/>
    <w:rsid w:val="008B2D96"/>
    <w:rsid w:val="008E65C4"/>
    <w:rsid w:val="009174B7"/>
    <w:rsid w:val="00924F1C"/>
    <w:rsid w:val="0093746A"/>
    <w:rsid w:val="00952DF2"/>
    <w:rsid w:val="009C39AB"/>
    <w:rsid w:val="009D7D5A"/>
    <w:rsid w:val="009E063D"/>
    <w:rsid w:val="00A27700"/>
    <w:rsid w:val="00A5290D"/>
    <w:rsid w:val="00B3782E"/>
    <w:rsid w:val="00B63CF4"/>
    <w:rsid w:val="00B74586"/>
    <w:rsid w:val="00B871DA"/>
    <w:rsid w:val="00BC650F"/>
    <w:rsid w:val="00BD4207"/>
    <w:rsid w:val="00BF49E6"/>
    <w:rsid w:val="00C26D5D"/>
    <w:rsid w:val="00C559D4"/>
    <w:rsid w:val="00C65A99"/>
    <w:rsid w:val="00C70360"/>
    <w:rsid w:val="00CE58FC"/>
    <w:rsid w:val="00CF2069"/>
    <w:rsid w:val="00D36BE9"/>
    <w:rsid w:val="00D858DD"/>
    <w:rsid w:val="00DA349D"/>
    <w:rsid w:val="00DA40A9"/>
    <w:rsid w:val="00DA5FFB"/>
    <w:rsid w:val="00DF3382"/>
    <w:rsid w:val="00E472E8"/>
    <w:rsid w:val="00E565C5"/>
    <w:rsid w:val="00E96E52"/>
    <w:rsid w:val="00EB0CA0"/>
    <w:rsid w:val="00EE3065"/>
    <w:rsid w:val="00F15CFE"/>
    <w:rsid w:val="00FA1C35"/>
    <w:rsid w:val="00FB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F8A8"/>
  <w15:chartTrackingRefBased/>
  <w15:docId w15:val="{36F20075-F1A4-4EBE-9702-B2786F21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6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1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D420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63CF4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63CF4"/>
    <w:pPr>
      <w:widowControl w:val="0"/>
      <w:autoSpaceDE w:val="0"/>
      <w:autoSpaceDN w:val="0"/>
      <w:adjustRightInd w:val="0"/>
      <w:spacing w:after="0" w:line="199" w:lineRule="exact"/>
    </w:pPr>
    <w:rPr>
      <w:rFonts w:ascii="Century Schoolbook" w:eastAsia="SimSun" w:hAnsi="Century Schoolbook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3782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3782E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DF3382"/>
    <w:rPr>
      <w:i/>
      <w:iCs/>
    </w:rPr>
  </w:style>
  <w:style w:type="character" w:styleId="a9">
    <w:name w:val="Strong"/>
    <w:basedOn w:val="a0"/>
    <w:uiPriority w:val="22"/>
    <w:qFormat/>
    <w:rsid w:val="00DF338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46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03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2275434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340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8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124032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186759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837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1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03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648541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4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7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2368281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85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54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451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63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8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069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29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283508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896909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875583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1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1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3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1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2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62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8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5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8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9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3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9224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9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3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222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69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66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7006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90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0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0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492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9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8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52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1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780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04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7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43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6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3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053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9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805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86341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04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892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583078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6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29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4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916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48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73482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2238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  <w:div w:id="9503591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</w:divsChild>
    </w:div>
    <w:div w:id="941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4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18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0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80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117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589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27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512166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586253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417068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9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747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14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0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7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0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82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81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90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8609814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693969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5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8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232851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8157090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7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81</cp:revision>
  <dcterms:created xsi:type="dcterms:W3CDTF">2022-09-18T16:13:00Z</dcterms:created>
  <dcterms:modified xsi:type="dcterms:W3CDTF">2023-02-05T16:11:00Z</dcterms:modified>
</cp:coreProperties>
</file>